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7B4D2" w14:textId="77777777" w:rsidR="00122FDB" w:rsidRPr="00EB1180" w:rsidRDefault="005909C9" w:rsidP="00D44B4E">
      <w:pPr>
        <w:jc w:val="center"/>
        <w:rPr>
          <w:rFonts w:ascii="Times New Roman" w:hAnsi="Times New Roman" w:cs="Times New Roman"/>
          <w:b/>
          <w:color w:val="auto"/>
          <w:sz w:val="28"/>
          <w:szCs w:val="28"/>
          <w:lang w:val="en-US"/>
        </w:rPr>
      </w:pPr>
      <w:r w:rsidRPr="00EB1180">
        <w:rPr>
          <w:rFonts w:ascii="Times New Roman" w:hAnsi="Times New Roman" w:cs="Times New Roman"/>
          <w:b/>
          <w:color w:val="auto"/>
          <w:sz w:val="28"/>
          <w:szCs w:val="28"/>
          <w:lang w:val="en-US"/>
        </w:rPr>
        <w:t>B</w:t>
      </w:r>
      <w:r w:rsidRPr="00EB1180">
        <w:rPr>
          <w:rFonts w:ascii="Times New Roman" w:hAnsi="Times New Roman" w:cs="Times New Roman"/>
          <w:b/>
          <w:color w:val="auto"/>
          <w:sz w:val="28"/>
          <w:szCs w:val="28"/>
        </w:rPr>
        <w:t>ẢN TỔNG HỢP Ý KIẾN, TIẾP THU, GIẢI TRÌNH Ý KIẾN GÓP Ý</w:t>
      </w:r>
    </w:p>
    <w:p w14:paraId="5BBB73F3" w14:textId="77777777" w:rsidR="00365E25" w:rsidRDefault="004E10F3" w:rsidP="00A071BC">
      <w:pPr>
        <w:jc w:val="center"/>
        <w:rPr>
          <w:rFonts w:ascii="Times New Roman" w:hAnsi="Times New Roman"/>
          <w:b/>
          <w:bCs/>
          <w:color w:val="auto"/>
          <w:sz w:val="28"/>
          <w:szCs w:val="28"/>
          <w:lang w:val="en-US"/>
        </w:rPr>
      </w:pPr>
      <w:r w:rsidRPr="00EB1180">
        <w:rPr>
          <w:rFonts w:ascii="Times New Roman" w:hAnsi="Times New Roman" w:cs="Times New Roman"/>
          <w:b/>
          <w:color w:val="auto"/>
          <w:sz w:val="28"/>
          <w:szCs w:val="28"/>
          <w:lang w:val="en-US"/>
        </w:rPr>
        <w:t xml:space="preserve"> </w:t>
      </w:r>
      <w:r w:rsidR="00514FC0" w:rsidRPr="00EB1180">
        <w:rPr>
          <w:rFonts w:ascii="Times New Roman" w:hAnsi="Times New Roman" w:cs="Times New Roman"/>
          <w:b/>
          <w:color w:val="auto"/>
          <w:sz w:val="28"/>
          <w:szCs w:val="28"/>
          <w:lang w:val="en-US"/>
        </w:rPr>
        <w:t xml:space="preserve">ĐỐI VỚI </w:t>
      </w:r>
      <w:r w:rsidR="006C2CA6" w:rsidRPr="00EB1180">
        <w:rPr>
          <w:rFonts w:ascii="Times New Roman" w:hAnsi="Times New Roman" w:cs="Times New Roman"/>
          <w:b/>
          <w:color w:val="auto"/>
          <w:sz w:val="28"/>
          <w:szCs w:val="28"/>
          <w:lang w:val="en-US"/>
        </w:rPr>
        <w:t xml:space="preserve">DỰ THẢO </w:t>
      </w:r>
      <w:r w:rsidRPr="00EB1180">
        <w:rPr>
          <w:rFonts w:ascii="Times New Roman" w:hAnsi="Times New Roman" w:cs="Times New Roman"/>
          <w:b/>
          <w:color w:val="auto"/>
          <w:sz w:val="28"/>
          <w:szCs w:val="28"/>
          <w:lang w:val="en-US"/>
        </w:rPr>
        <w:t xml:space="preserve">NGHỊ QUYẾT CỦA HỘI ĐỒNG NHÂN DÂN TỈNH </w:t>
      </w:r>
      <w:r w:rsidR="00122FDB" w:rsidRPr="00EB1180">
        <w:rPr>
          <w:rFonts w:ascii="Times New Roman" w:hAnsi="Times New Roman"/>
          <w:b/>
          <w:bCs/>
          <w:color w:val="auto"/>
          <w:sz w:val="28"/>
          <w:szCs w:val="28"/>
        </w:rPr>
        <w:t xml:space="preserve">QUY ĐỊNH MỨC </w:t>
      </w:r>
      <w:r w:rsidR="00365E25">
        <w:rPr>
          <w:rFonts w:ascii="Times New Roman" w:hAnsi="Times New Roman"/>
          <w:b/>
          <w:bCs/>
          <w:color w:val="auto"/>
          <w:sz w:val="28"/>
          <w:szCs w:val="28"/>
          <w:lang w:val="en-US"/>
        </w:rPr>
        <w:t>TIỀN CÔNG HỌP XÉT CÁC DANH HIỆU THI ĐUA, HÌNH THỨC KHEN THƯỞNG CỦA HỘI ĐỒNG THI ĐUA CÁC CẤP</w:t>
      </w:r>
    </w:p>
    <w:p w14:paraId="61950D1D" w14:textId="03C5F101" w:rsidR="00D44B4E" w:rsidRPr="00EB1180" w:rsidRDefault="00122FDB" w:rsidP="00A071BC">
      <w:pPr>
        <w:jc w:val="center"/>
        <w:rPr>
          <w:rFonts w:ascii="Times New Roman" w:hAnsi="Times New Roman"/>
          <w:b/>
          <w:bCs/>
          <w:color w:val="auto"/>
          <w:sz w:val="28"/>
          <w:szCs w:val="28"/>
          <w:lang w:val="en-US"/>
        </w:rPr>
      </w:pPr>
      <w:r w:rsidRPr="00EB1180">
        <w:rPr>
          <w:rFonts w:ascii="Times New Roman" w:hAnsi="Times New Roman"/>
          <w:b/>
          <w:bCs/>
          <w:color w:val="auto"/>
          <w:sz w:val="28"/>
          <w:szCs w:val="28"/>
        </w:rPr>
        <w:t xml:space="preserve"> TRÊN ĐỊA BÀN TỈNH GIA LAI</w:t>
      </w:r>
    </w:p>
    <w:p w14:paraId="562DD627" w14:textId="77777777" w:rsidR="00C224CD" w:rsidRPr="00EB1180" w:rsidRDefault="00937813" w:rsidP="00C224CD">
      <w:pPr>
        <w:rPr>
          <w:rFonts w:ascii="Times New Roman" w:hAnsi="Times New Roman" w:cs="Times New Roman"/>
          <w:color w:val="auto"/>
          <w:sz w:val="26"/>
          <w:szCs w:val="26"/>
          <w:lang w:val="en-US"/>
        </w:rPr>
      </w:pPr>
      <w:r w:rsidRPr="00EB1180">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61312" behindDoc="0" locked="0" layoutInCell="1" allowOverlap="1" wp14:anchorId="7C70FFC3" wp14:editId="1A99C290">
                <wp:simplePos x="0" y="0"/>
                <wp:positionH relativeFrom="column">
                  <wp:posOffset>3797935</wp:posOffset>
                </wp:positionH>
                <wp:positionV relativeFrom="paragraph">
                  <wp:posOffset>42545</wp:posOffset>
                </wp:positionV>
                <wp:extent cx="163131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C2F913" id="_x0000_t32" coordsize="21600,21600" o:spt="32" o:oned="t" path="m,l21600,21600e" filled="f">
                <v:path arrowok="t" fillok="f" o:connecttype="none"/>
                <o:lock v:ext="edit" shapetype="t"/>
              </v:shapetype>
              <v:shape id="Straight Arrow Connector 1" o:spid="_x0000_s1026" type="#_x0000_t32" style="position:absolute;margin-left:299.05pt;margin-top:3.35pt;width:12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"/>
            </w:pict>
          </mc:Fallback>
        </mc:AlternateContent>
      </w:r>
      <w:r w:rsidRPr="00EB1180">
        <w:rPr>
          <w:rFonts w:ascii="Times New Roman" w:hAnsi="Times New Roman" w:cs="Times New Roman"/>
          <w:color w:val="auto"/>
          <w:sz w:val="26"/>
          <w:szCs w:val="26"/>
        </w:rPr>
        <w:tab/>
      </w:r>
    </w:p>
    <w:p w14:paraId="61A9551F" w14:textId="77777777" w:rsidR="00C224CD" w:rsidRPr="00EB1180" w:rsidRDefault="00C224CD" w:rsidP="00C224CD">
      <w:pPr>
        <w:rPr>
          <w:rFonts w:ascii="Times New Roman" w:hAnsi="Times New Roman" w:cs="Times New Roman"/>
          <w:color w:val="auto"/>
          <w:sz w:val="26"/>
          <w:szCs w:val="26"/>
          <w:lang w:val="en-US"/>
        </w:rPr>
      </w:pPr>
    </w:p>
    <w:p w14:paraId="6F656D36" w14:textId="30F85D23" w:rsidR="00C224CD" w:rsidRPr="00EB1180" w:rsidRDefault="00C224CD" w:rsidP="006C637C">
      <w:pPr>
        <w:spacing w:before="120" w:after="120" w:line="340" w:lineRule="exact"/>
        <w:ind w:firstLine="720"/>
        <w:jc w:val="both"/>
        <w:rPr>
          <w:rFonts w:ascii="Times New Roman" w:hAnsi="Times New Roman"/>
          <w:color w:val="auto"/>
          <w:sz w:val="28"/>
          <w:szCs w:val="28"/>
          <w:lang w:val="en-US"/>
        </w:rPr>
      </w:pPr>
      <w:r w:rsidRPr="00EB1180">
        <w:rPr>
          <w:rFonts w:ascii="Times New Roman" w:hAnsi="Times New Roman"/>
          <w:color w:val="auto"/>
          <w:sz w:val="28"/>
          <w:szCs w:val="28"/>
        </w:rPr>
        <w:t xml:space="preserve">Căn cứ Luật Ban hành văn bản quy phạm pháp luật số 64/2025/QH15 được sửa đổi, bổ sung bởi Luật số 87/2025/QH15, Sở Nội vụ </w:t>
      </w:r>
      <w:r w:rsidR="003127CD" w:rsidRPr="00EB1180">
        <w:rPr>
          <w:rFonts w:ascii="Times New Roman" w:hAnsi="Times New Roman"/>
          <w:color w:val="auto"/>
          <w:sz w:val="28"/>
          <w:szCs w:val="28"/>
          <w:lang w:val="en-US"/>
        </w:rPr>
        <w:t xml:space="preserve">có văn bản số </w:t>
      </w:r>
      <w:r w:rsidR="003127CD" w:rsidRPr="00EB1180">
        <w:rPr>
          <w:rFonts w:ascii="Times New Roman" w:hAnsi="Times New Roman"/>
          <w:color w:val="auto"/>
          <w:sz w:val="28"/>
          <w:szCs w:val="28"/>
        </w:rPr>
        <w:t>số 2</w:t>
      </w:r>
      <w:r w:rsidR="00365E25">
        <w:rPr>
          <w:rFonts w:ascii="Times New Roman" w:hAnsi="Times New Roman"/>
          <w:color w:val="auto"/>
          <w:sz w:val="28"/>
          <w:szCs w:val="28"/>
          <w:lang w:val="en-US"/>
        </w:rPr>
        <w:t>838</w:t>
      </w:r>
      <w:r w:rsidR="003127CD" w:rsidRPr="00EB1180">
        <w:rPr>
          <w:rFonts w:ascii="Times New Roman" w:hAnsi="Times New Roman"/>
          <w:color w:val="auto"/>
          <w:sz w:val="28"/>
          <w:szCs w:val="28"/>
        </w:rPr>
        <w:t>/SNV-</w:t>
      </w:r>
      <w:r w:rsidR="00365E25">
        <w:rPr>
          <w:rFonts w:ascii="Times New Roman" w:hAnsi="Times New Roman"/>
          <w:color w:val="auto"/>
          <w:sz w:val="28"/>
          <w:szCs w:val="28"/>
          <w:lang w:val="en-US"/>
        </w:rPr>
        <w:t>TĐKT&amp;NCC</w:t>
      </w:r>
      <w:r w:rsidR="003127CD" w:rsidRPr="00EB1180">
        <w:rPr>
          <w:rFonts w:ascii="Times New Roman" w:hAnsi="Times New Roman"/>
          <w:color w:val="auto"/>
          <w:sz w:val="28"/>
          <w:szCs w:val="28"/>
        </w:rPr>
        <w:t xml:space="preserve"> ngày 0</w:t>
      </w:r>
      <w:r w:rsidR="00365E25">
        <w:rPr>
          <w:rFonts w:ascii="Times New Roman" w:hAnsi="Times New Roman"/>
          <w:color w:val="auto"/>
          <w:sz w:val="28"/>
          <w:szCs w:val="28"/>
          <w:lang w:val="en-US"/>
        </w:rPr>
        <w:t>3</w:t>
      </w:r>
      <w:r w:rsidR="003127CD" w:rsidRPr="00EB1180">
        <w:rPr>
          <w:rFonts w:ascii="Times New Roman" w:hAnsi="Times New Roman"/>
          <w:color w:val="auto"/>
          <w:sz w:val="28"/>
          <w:szCs w:val="28"/>
        </w:rPr>
        <w:t>/</w:t>
      </w:r>
      <w:r w:rsidR="00365E25">
        <w:rPr>
          <w:rFonts w:ascii="Times New Roman" w:hAnsi="Times New Roman"/>
          <w:color w:val="auto"/>
          <w:sz w:val="28"/>
          <w:szCs w:val="28"/>
          <w:lang w:val="en-US"/>
        </w:rPr>
        <w:t>5</w:t>
      </w:r>
      <w:r w:rsidR="003127CD" w:rsidRPr="00EB1180">
        <w:rPr>
          <w:rFonts w:ascii="Times New Roman" w:hAnsi="Times New Roman"/>
          <w:color w:val="auto"/>
          <w:sz w:val="28"/>
          <w:szCs w:val="28"/>
        </w:rPr>
        <w:t>/2026</w:t>
      </w:r>
      <w:r w:rsidR="003127CD" w:rsidRPr="00EB1180">
        <w:rPr>
          <w:rFonts w:ascii="Times New Roman" w:hAnsi="Times New Roman"/>
          <w:color w:val="auto"/>
          <w:sz w:val="28"/>
          <w:szCs w:val="28"/>
          <w:lang w:val="en-US"/>
        </w:rPr>
        <w:t xml:space="preserve"> </w:t>
      </w:r>
      <w:r w:rsidRPr="00EB1180">
        <w:rPr>
          <w:rFonts w:ascii="Times New Roman" w:hAnsi="Times New Roman"/>
          <w:color w:val="auto"/>
          <w:sz w:val="28"/>
          <w:szCs w:val="28"/>
        </w:rPr>
        <w:t xml:space="preserve">tổ chức lấy ý kiến các cơ quan, đơn vị, địa phương đối với </w:t>
      </w:r>
      <w:r w:rsidR="00365E25" w:rsidRPr="00590612">
        <w:rPr>
          <w:rFonts w:ascii="Times New Roman" w:hAnsi="Times New Roman"/>
          <w:bCs/>
          <w:sz w:val="26"/>
          <w:szCs w:val="26"/>
        </w:rPr>
        <w:t xml:space="preserve">dự thảo </w:t>
      </w:r>
      <w:r w:rsidR="00365E25" w:rsidRPr="0064133F">
        <w:rPr>
          <w:rFonts w:ascii="Times New Roman" w:hAnsi="Times New Roman"/>
          <w:bCs/>
          <w:sz w:val="26"/>
          <w:szCs w:val="26"/>
        </w:rPr>
        <w:t>Nghị quyết quy định mức chi tiền công họp xét các danh hiệu thi đua, hình thức khen thưởng của Hội đồng Thi đua – Khen thưởng các cấp trên địa bàn tỉnh Gia Lai</w:t>
      </w:r>
      <w:r w:rsidR="00365E25">
        <w:rPr>
          <w:rFonts w:ascii="Times New Roman" w:hAnsi="Times New Roman"/>
          <w:bCs/>
          <w:sz w:val="26"/>
          <w:szCs w:val="26"/>
          <w:lang w:val="en-US"/>
        </w:rPr>
        <w:t>.</w:t>
      </w:r>
      <w:r w:rsidRPr="00EB1180">
        <w:rPr>
          <w:rFonts w:ascii="Times New Roman" w:hAnsi="Times New Roman"/>
          <w:color w:val="auto"/>
          <w:sz w:val="28"/>
          <w:szCs w:val="28"/>
          <w:lang w:val="en-US"/>
        </w:rPr>
        <w:t xml:space="preserve"> </w:t>
      </w:r>
    </w:p>
    <w:p w14:paraId="17362E6C" w14:textId="3936BBBC" w:rsidR="00C224CD" w:rsidRPr="00EB1180" w:rsidRDefault="00C224CD" w:rsidP="006D77E1">
      <w:pPr>
        <w:spacing w:before="120" w:after="120" w:line="340" w:lineRule="exact"/>
        <w:ind w:firstLine="720"/>
        <w:jc w:val="both"/>
        <w:rPr>
          <w:rFonts w:ascii="Times New Roman" w:hAnsi="Times New Roman"/>
          <w:color w:val="auto"/>
          <w:sz w:val="28"/>
          <w:szCs w:val="28"/>
          <w:lang w:val="en-US"/>
        </w:rPr>
      </w:pPr>
      <w:r w:rsidRPr="00EB1180">
        <w:rPr>
          <w:rFonts w:ascii="Times New Roman" w:hAnsi="Times New Roman"/>
          <w:b/>
          <w:bCs/>
          <w:color w:val="auto"/>
          <w:sz w:val="28"/>
          <w:szCs w:val="28"/>
        </w:rPr>
        <w:t>1.</w:t>
      </w:r>
      <w:r w:rsidR="002161C9" w:rsidRPr="00EB1180">
        <w:rPr>
          <w:rFonts w:ascii="Times New Roman" w:hAnsi="Times New Roman"/>
          <w:color w:val="auto"/>
          <w:sz w:val="28"/>
          <w:szCs w:val="28"/>
          <w:lang w:val="en-US"/>
        </w:rPr>
        <w:t xml:space="preserve"> </w:t>
      </w:r>
      <w:r w:rsidRPr="00EB1180">
        <w:rPr>
          <w:rFonts w:ascii="Times New Roman" w:hAnsi="Times New Roman"/>
          <w:color w:val="auto"/>
          <w:sz w:val="28"/>
          <w:szCs w:val="28"/>
        </w:rPr>
        <w:t xml:space="preserve">Tổng số cơ quan, </w:t>
      </w:r>
      <w:r w:rsidR="002161C9" w:rsidRPr="00EB1180">
        <w:rPr>
          <w:rFonts w:ascii="Times New Roman" w:hAnsi="Times New Roman"/>
          <w:color w:val="auto"/>
          <w:sz w:val="28"/>
          <w:szCs w:val="28"/>
          <w:lang w:val="en-US"/>
        </w:rPr>
        <w:t>đơn vị</w:t>
      </w:r>
      <w:r w:rsidR="006B296A" w:rsidRPr="00EB1180">
        <w:rPr>
          <w:rFonts w:ascii="Times New Roman" w:hAnsi="Times New Roman"/>
          <w:color w:val="auto"/>
          <w:sz w:val="28"/>
          <w:szCs w:val="28"/>
          <w:lang w:val="en-US"/>
        </w:rPr>
        <w:t xml:space="preserve">, </w:t>
      </w:r>
      <w:r w:rsidR="002161C9" w:rsidRPr="00EB1180">
        <w:rPr>
          <w:rFonts w:ascii="Times New Roman" w:hAnsi="Times New Roman"/>
          <w:color w:val="auto"/>
          <w:sz w:val="28"/>
          <w:szCs w:val="28"/>
          <w:lang w:val="en-US"/>
        </w:rPr>
        <w:t>địa phương</w:t>
      </w:r>
      <w:r w:rsidR="00132717" w:rsidRPr="00EB1180">
        <w:rPr>
          <w:rFonts w:ascii="Times New Roman" w:hAnsi="Times New Roman"/>
          <w:color w:val="auto"/>
          <w:sz w:val="28"/>
          <w:szCs w:val="28"/>
          <w:lang w:val="en-US"/>
        </w:rPr>
        <w:t xml:space="preserve"> (sau đây gọi chung là cơ quan)</w:t>
      </w:r>
      <w:r w:rsidRPr="00EB1180">
        <w:rPr>
          <w:rFonts w:ascii="Times New Roman" w:hAnsi="Times New Roman"/>
          <w:color w:val="auto"/>
          <w:sz w:val="28"/>
          <w:szCs w:val="28"/>
        </w:rPr>
        <w:t xml:space="preserve"> đã gửi xin ý kiến: </w:t>
      </w:r>
      <w:r w:rsidR="00F454B1" w:rsidRPr="00EB1180">
        <w:rPr>
          <w:rFonts w:ascii="Times New Roman" w:hAnsi="Times New Roman"/>
          <w:b/>
          <w:bCs/>
          <w:color w:val="auto"/>
          <w:sz w:val="28"/>
          <w:szCs w:val="28"/>
          <w:lang w:val="en-US"/>
        </w:rPr>
        <w:t>1</w:t>
      </w:r>
      <w:r w:rsidR="00365E25">
        <w:rPr>
          <w:rFonts w:ascii="Times New Roman" w:hAnsi="Times New Roman"/>
          <w:b/>
          <w:bCs/>
          <w:color w:val="auto"/>
          <w:sz w:val="28"/>
          <w:szCs w:val="28"/>
          <w:lang w:val="en-US"/>
        </w:rPr>
        <w:t>55</w:t>
      </w:r>
      <w:r w:rsidRPr="00EB1180">
        <w:rPr>
          <w:rFonts w:ascii="Times New Roman" w:hAnsi="Times New Roman"/>
          <w:color w:val="auto"/>
          <w:sz w:val="28"/>
          <w:szCs w:val="28"/>
        </w:rPr>
        <w:t xml:space="preserve"> cơ quan</w:t>
      </w:r>
      <w:r w:rsidR="00F454B1" w:rsidRPr="00EB1180">
        <w:rPr>
          <w:rFonts w:ascii="Times New Roman" w:hAnsi="Times New Roman"/>
          <w:color w:val="auto"/>
          <w:sz w:val="28"/>
          <w:szCs w:val="28"/>
          <w:lang w:val="en-US"/>
        </w:rPr>
        <w:t xml:space="preserve"> (</w:t>
      </w:r>
      <w:r w:rsidR="00365E25">
        <w:rPr>
          <w:rFonts w:ascii="Times New Roman" w:hAnsi="Times New Roman"/>
          <w:color w:val="auto"/>
          <w:sz w:val="28"/>
          <w:szCs w:val="28"/>
          <w:lang w:val="en-US"/>
        </w:rPr>
        <w:t>20</w:t>
      </w:r>
      <w:r w:rsidR="00F454B1" w:rsidRPr="00EB1180">
        <w:rPr>
          <w:rFonts w:ascii="Times New Roman" w:hAnsi="Times New Roman"/>
          <w:color w:val="auto"/>
          <w:sz w:val="28"/>
          <w:szCs w:val="28"/>
          <w:lang w:val="en-US"/>
        </w:rPr>
        <w:t xml:space="preserve"> Sở</w:t>
      </w:r>
      <w:r w:rsidR="00365E25">
        <w:rPr>
          <w:rFonts w:ascii="Times New Roman" w:hAnsi="Times New Roman"/>
          <w:color w:val="auto"/>
          <w:sz w:val="28"/>
          <w:szCs w:val="28"/>
          <w:lang w:val="en-US"/>
        </w:rPr>
        <w:t>, ban,</w:t>
      </w:r>
      <w:r w:rsidR="00F454B1" w:rsidRPr="00EB1180">
        <w:rPr>
          <w:rFonts w:ascii="Times New Roman" w:hAnsi="Times New Roman"/>
          <w:color w:val="auto"/>
          <w:sz w:val="28"/>
          <w:szCs w:val="28"/>
          <w:lang w:val="en-US"/>
        </w:rPr>
        <w:t xml:space="preserve"> ngành</w:t>
      </w:r>
      <w:r w:rsidR="00365E25">
        <w:rPr>
          <w:rFonts w:ascii="Times New Roman" w:hAnsi="Times New Roman"/>
          <w:color w:val="auto"/>
          <w:sz w:val="28"/>
          <w:szCs w:val="28"/>
          <w:lang w:val="en-US"/>
        </w:rPr>
        <w:t xml:space="preserve"> </w:t>
      </w:r>
      <w:r w:rsidR="00365E25" w:rsidRPr="00EB1180">
        <w:rPr>
          <w:rFonts w:ascii="Times New Roman" w:hAnsi="Times New Roman"/>
          <w:color w:val="auto"/>
          <w:sz w:val="28"/>
          <w:szCs w:val="28"/>
          <w:lang w:val="en-US"/>
        </w:rPr>
        <w:t>thuộc tỉnh</w:t>
      </w:r>
      <w:r w:rsidR="00365E25">
        <w:rPr>
          <w:rFonts w:ascii="Times New Roman" w:hAnsi="Times New Roman"/>
          <w:color w:val="auto"/>
          <w:sz w:val="28"/>
          <w:szCs w:val="28"/>
          <w:lang w:val="en-US"/>
        </w:rPr>
        <w:t>, Ủy ban MTTQ Việt Nam tỉnh</w:t>
      </w:r>
      <w:r w:rsidR="00F454B1" w:rsidRPr="00EB1180">
        <w:rPr>
          <w:rFonts w:ascii="Times New Roman" w:hAnsi="Times New Roman"/>
          <w:color w:val="auto"/>
          <w:sz w:val="28"/>
          <w:szCs w:val="28"/>
          <w:lang w:val="en-US"/>
        </w:rPr>
        <w:t xml:space="preserve"> và 05 tổ chức chính trị xã hội; 135 </w:t>
      </w:r>
      <w:r w:rsidR="00132717" w:rsidRPr="00EB1180">
        <w:rPr>
          <w:rFonts w:ascii="Times New Roman" w:hAnsi="Times New Roman"/>
          <w:color w:val="auto"/>
          <w:sz w:val="28"/>
          <w:szCs w:val="28"/>
          <w:lang w:val="en-US"/>
        </w:rPr>
        <w:t xml:space="preserve">UBND </w:t>
      </w:r>
      <w:r w:rsidR="00F454B1" w:rsidRPr="00EB1180">
        <w:rPr>
          <w:rFonts w:ascii="Times New Roman" w:hAnsi="Times New Roman"/>
          <w:color w:val="auto"/>
          <w:sz w:val="28"/>
          <w:szCs w:val="28"/>
          <w:lang w:val="en-US"/>
        </w:rPr>
        <w:t>xã, phường)</w:t>
      </w:r>
      <w:r w:rsidRPr="00EB1180">
        <w:rPr>
          <w:rFonts w:ascii="Times New Roman" w:hAnsi="Times New Roman"/>
          <w:color w:val="auto"/>
          <w:sz w:val="28"/>
          <w:szCs w:val="28"/>
        </w:rPr>
        <w:t>;</w:t>
      </w:r>
      <w:r w:rsidR="002161C9" w:rsidRPr="00EB1180">
        <w:rPr>
          <w:rFonts w:ascii="Times New Roman" w:hAnsi="Times New Roman"/>
          <w:color w:val="auto"/>
          <w:sz w:val="28"/>
          <w:szCs w:val="28"/>
          <w:lang w:val="en-US"/>
        </w:rPr>
        <w:t xml:space="preserve"> </w:t>
      </w:r>
      <w:r w:rsidR="00365E25">
        <w:rPr>
          <w:rFonts w:ascii="Times New Roman" w:hAnsi="Times New Roman"/>
          <w:b/>
          <w:bCs/>
          <w:color w:val="auto"/>
          <w:sz w:val="28"/>
          <w:szCs w:val="28"/>
          <w:lang w:val="en-US"/>
        </w:rPr>
        <w:t>6</w:t>
      </w:r>
      <w:r w:rsidR="00A714E3">
        <w:rPr>
          <w:rFonts w:ascii="Times New Roman" w:hAnsi="Times New Roman"/>
          <w:b/>
          <w:bCs/>
          <w:color w:val="auto"/>
          <w:sz w:val="28"/>
          <w:szCs w:val="28"/>
          <w:lang w:val="en-US"/>
        </w:rPr>
        <w:t>1</w:t>
      </w:r>
      <w:r w:rsidR="000B4727" w:rsidRPr="00EB1180">
        <w:rPr>
          <w:rFonts w:ascii="Times New Roman" w:hAnsi="Times New Roman"/>
          <w:b/>
          <w:bCs/>
          <w:color w:val="auto"/>
          <w:sz w:val="28"/>
          <w:szCs w:val="28"/>
          <w:lang w:val="en-US"/>
        </w:rPr>
        <w:t xml:space="preserve"> </w:t>
      </w:r>
      <w:r w:rsidR="000B4727" w:rsidRPr="00EB1180">
        <w:rPr>
          <w:rFonts w:ascii="Times New Roman" w:hAnsi="Times New Roman"/>
          <w:color w:val="auto"/>
          <w:sz w:val="28"/>
          <w:szCs w:val="28"/>
          <w:lang w:val="en-US"/>
        </w:rPr>
        <w:t>cơ quan không có ý kiến tham gia và</w:t>
      </w:r>
      <w:r w:rsidR="000B4727" w:rsidRPr="00EB1180">
        <w:rPr>
          <w:rFonts w:ascii="Times New Roman" w:hAnsi="Times New Roman"/>
          <w:b/>
          <w:bCs/>
          <w:color w:val="auto"/>
          <w:sz w:val="28"/>
          <w:szCs w:val="28"/>
          <w:lang w:val="en-US"/>
        </w:rPr>
        <w:t xml:space="preserve"> </w:t>
      </w:r>
      <w:r w:rsidR="00365E25">
        <w:rPr>
          <w:rFonts w:ascii="Times New Roman" w:hAnsi="Times New Roman"/>
          <w:b/>
          <w:bCs/>
          <w:color w:val="auto"/>
          <w:sz w:val="28"/>
          <w:szCs w:val="28"/>
          <w:lang w:val="en-US"/>
        </w:rPr>
        <w:t>9</w:t>
      </w:r>
      <w:r w:rsidR="00A714E3">
        <w:rPr>
          <w:rFonts w:ascii="Times New Roman" w:hAnsi="Times New Roman"/>
          <w:b/>
          <w:bCs/>
          <w:color w:val="auto"/>
          <w:sz w:val="28"/>
          <w:szCs w:val="28"/>
          <w:lang w:val="en-US"/>
        </w:rPr>
        <w:t>4</w:t>
      </w:r>
      <w:r w:rsidR="00D824F5" w:rsidRPr="00EB1180">
        <w:rPr>
          <w:rFonts w:ascii="Times New Roman" w:hAnsi="Times New Roman"/>
          <w:b/>
          <w:bCs/>
          <w:color w:val="auto"/>
          <w:sz w:val="28"/>
          <w:szCs w:val="28"/>
          <w:lang w:val="en-US"/>
        </w:rPr>
        <w:t>/</w:t>
      </w:r>
      <w:r w:rsidR="00F454B1" w:rsidRPr="00EB1180">
        <w:rPr>
          <w:rFonts w:ascii="Times New Roman" w:hAnsi="Times New Roman"/>
          <w:b/>
          <w:bCs/>
          <w:color w:val="auto"/>
          <w:sz w:val="28"/>
          <w:szCs w:val="28"/>
          <w:lang w:val="en-US"/>
        </w:rPr>
        <w:t>15</w:t>
      </w:r>
      <w:r w:rsidR="00365E25">
        <w:rPr>
          <w:rFonts w:ascii="Times New Roman" w:hAnsi="Times New Roman"/>
          <w:b/>
          <w:bCs/>
          <w:color w:val="auto"/>
          <w:sz w:val="28"/>
          <w:szCs w:val="28"/>
          <w:lang w:val="en-US"/>
        </w:rPr>
        <w:t>5</w:t>
      </w:r>
      <w:r w:rsidRPr="00EB1180">
        <w:rPr>
          <w:rFonts w:ascii="Times New Roman" w:hAnsi="Times New Roman"/>
          <w:color w:val="auto"/>
          <w:sz w:val="28"/>
          <w:szCs w:val="28"/>
        </w:rPr>
        <w:t xml:space="preserve"> cơ quan</w:t>
      </w:r>
      <w:r w:rsidR="000B4727" w:rsidRPr="00EB1180">
        <w:rPr>
          <w:rFonts w:ascii="Times New Roman" w:hAnsi="Times New Roman"/>
          <w:color w:val="auto"/>
          <w:sz w:val="28"/>
          <w:szCs w:val="28"/>
          <w:lang w:val="en-US"/>
        </w:rPr>
        <w:t xml:space="preserve"> có văn bản tham gia góp ý </w:t>
      </w:r>
      <w:r w:rsidRPr="00EB1180">
        <w:rPr>
          <w:rFonts w:ascii="Times New Roman" w:hAnsi="Times New Roman"/>
          <w:color w:val="auto"/>
          <w:sz w:val="28"/>
          <w:szCs w:val="28"/>
        </w:rPr>
        <w:t xml:space="preserve">(trong đó, có </w:t>
      </w:r>
      <w:r w:rsidR="00365E25">
        <w:rPr>
          <w:rFonts w:ascii="Times New Roman" w:hAnsi="Times New Roman"/>
          <w:b/>
          <w:bCs/>
          <w:color w:val="auto"/>
          <w:sz w:val="28"/>
          <w:szCs w:val="28"/>
          <w:lang w:val="en-US"/>
        </w:rPr>
        <w:t>91</w:t>
      </w:r>
      <w:r w:rsidRPr="00EB1180">
        <w:rPr>
          <w:rFonts w:ascii="Times New Roman" w:hAnsi="Times New Roman"/>
          <w:color w:val="auto"/>
          <w:sz w:val="28"/>
          <w:szCs w:val="28"/>
        </w:rPr>
        <w:t xml:space="preserve"> cơ quan hoàn toàn thống nhất với </w:t>
      </w:r>
      <w:r w:rsidR="006B296A" w:rsidRPr="00EB1180">
        <w:rPr>
          <w:rFonts w:ascii="Times New Roman" w:hAnsi="Times New Roman"/>
          <w:color w:val="auto"/>
          <w:sz w:val="28"/>
          <w:szCs w:val="28"/>
          <w:lang w:val="en-US"/>
        </w:rPr>
        <w:t>d</w:t>
      </w:r>
      <w:r w:rsidRPr="00EB1180">
        <w:rPr>
          <w:rFonts w:ascii="Times New Roman" w:hAnsi="Times New Roman"/>
          <w:color w:val="auto"/>
          <w:sz w:val="28"/>
          <w:szCs w:val="28"/>
        </w:rPr>
        <w:t>ự thảo</w:t>
      </w:r>
      <w:r w:rsidR="006B296A" w:rsidRPr="00EB1180">
        <w:rPr>
          <w:rFonts w:ascii="Times New Roman" w:hAnsi="Times New Roman"/>
          <w:color w:val="auto"/>
          <w:sz w:val="28"/>
          <w:szCs w:val="28"/>
          <w:lang w:val="en-US"/>
        </w:rPr>
        <w:t xml:space="preserve"> Nghị quyết</w:t>
      </w:r>
      <w:r w:rsidRPr="00EB1180">
        <w:rPr>
          <w:rFonts w:ascii="Times New Roman" w:hAnsi="Times New Roman"/>
          <w:color w:val="auto"/>
          <w:sz w:val="28"/>
          <w:szCs w:val="28"/>
        </w:rPr>
        <w:t xml:space="preserve">; </w:t>
      </w:r>
      <w:r w:rsidR="00365E25">
        <w:rPr>
          <w:rFonts w:ascii="Times New Roman" w:hAnsi="Times New Roman"/>
          <w:b/>
          <w:bCs/>
          <w:color w:val="auto"/>
          <w:sz w:val="28"/>
          <w:szCs w:val="28"/>
          <w:lang w:val="en-US"/>
        </w:rPr>
        <w:t>0</w:t>
      </w:r>
      <w:r w:rsidR="00A714E3">
        <w:rPr>
          <w:rFonts w:ascii="Times New Roman" w:hAnsi="Times New Roman"/>
          <w:b/>
          <w:bCs/>
          <w:color w:val="auto"/>
          <w:sz w:val="28"/>
          <w:szCs w:val="28"/>
          <w:lang w:val="en-US"/>
        </w:rPr>
        <w:t>3</w:t>
      </w:r>
      <w:r w:rsidR="00F454B1" w:rsidRPr="00EB1180">
        <w:rPr>
          <w:rFonts w:ascii="Times New Roman" w:hAnsi="Times New Roman"/>
          <w:b/>
          <w:bCs/>
          <w:color w:val="auto"/>
          <w:sz w:val="28"/>
          <w:szCs w:val="28"/>
          <w:lang w:val="en-US"/>
        </w:rPr>
        <w:t xml:space="preserve"> </w:t>
      </w:r>
      <w:r w:rsidRPr="00EB1180">
        <w:rPr>
          <w:rFonts w:ascii="Times New Roman" w:hAnsi="Times New Roman"/>
          <w:color w:val="auto"/>
          <w:sz w:val="28"/>
          <w:szCs w:val="28"/>
        </w:rPr>
        <w:t>cơ quan</w:t>
      </w:r>
      <w:r w:rsidR="00132717" w:rsidRPr="00EB1180">
        <w:rPr>
          <w:rFonts w:ascii="Times New Roman" w:hAnsi="Times New Roman"/>
          <w:color w:val="auto"/>
          <w:sz w:val="28"/>
          <w:szCs w:val="28"/>
          <w:lang w:val="en-US"/>
        </w:rPr>
        <w:t xml:space="preserve"> cơ bản</w:t>
      </w:r>
      <w:r w:rsidRPr="00EB1180">
        <w:rPr>
          <w:rFonts w:ascii="Times New Roman" w:hAnsi="Times New Roman"/>
          <w:color w:val="auto"/>
          <w:sz w:val="28"/>
          <w:szCs w:val="28"/>
        </w:rPr>
        <w:t xml:space="preserve"> thống nhất với </w:t>
      </w:r>
      <w:r w:rsidR="006B296A" w:rsidRPr="00EB1180">
        <w:rPr>
          <w:rFonts w:ascii="Times New Roman" w:hAnsi="Times New Roman"/>
          <w:color w:val="auto"/>
          <w:sz w:val="28"/>
          <w:szCs w:val="28"/>
          <w:lang w:val="en-US"/>
        </w:rPr>
        <w:t>d</w:t>
      </w:r>
      <w:r w:rsidRPr="00EB1180">
        <w:rPr>
          <w:rFonts w:ascii="Times New Roman" w:hAnsi="Times New Roman"/>
          <w:color w:val="auto"/>
          <w:sz w:val="28"/>
          <w:szCs w:val="28"/>
        </w:rPr>
        <w:t>ự thảo</w:t>
      </w:r>
      <w:r w:rsidR="006B296A" w:rsidRPr="00EB1180">
        <w:rPr>
          <w:rFonts w:ascii="Times New Roman" w:hAnsi="Times New Roman"/>
          <w:color w:val="auto"/>
          <w:sz w:val="28"/>
          <w:szCs w:val="28"/>
          <w:lang w:val="en-US"/>
        </w:rPr>
        <w:t xml:space="preserve"> Nghị quyết</w:t>
      </w:r>
      <w:r w:rsidRPr="00EB1180">
        <w:rPr>
          <w:rFonts w:ascii="Times New Roman" w:hAnsi="Times New Roman"/>
          <w:color w:val="auto"/>
          <w:sz w:val="28"/>
          <w:szCs w:val="28"/>
        </w:rPr>
        <w:t xml:space="preserve"> và có ý kiến tham gia </w:t>
      </w:r>
      <w:r w:rsidR="00132717" w:rsidRPr="00EB1180">
        <w:rPr>
          <w:rFonts w:ascii="Times New Roman" w:hAnsi="Times New Roman"/>
          <w:color w:val="auto"/>
          <w:sz w:val="28"/>
          <w:szCs w:val="28"/>
          <w:lang w:val="en-US"/>
        </w:rPr>
        <w:t>góp ý một số nội dung</w:t>
      </w:r>
      <w:r w:rsidRPr="00EB1180">
        <w:rPr>
          <w:rFonts w:ascii="Times New Roman" w:hAnsi="Times New Roman"/>
          <w:color w:val="auto"/>
          <w:sz w:val="28"/>
          <w:szCs w:val="28"/>
        </w:rPr>
        <w:t xml:space="preserve"> để hoàn thiện</w:t>
      </w:r>
      <w:r w:rsidRPr="00EB1180">
        <w:rPr>
          <w:rFonts w:ascii="Times New Roman" w:hAnsi="Times New Roman"/>
          <w:color w:val="auto"/>
          <w:sz w:val="28"/>
          <w:szCs w:val="28"/>
          <w:lang w:val="en-US"/>
        </w:rPr>
        <w:t>.</w:t>
      </w:r>
    </w:p>
    <w:p w14:paraId="15D52BE6" w14:textId="2E01E4DB" w:rsidR="008C773B" w:rsidRPr="00EB1180" w:rsidRDefault="00C224CD" w:rsidP="00D02C9B">
      <w:pPr>
        <w:ind w:firstLine="720"/>
        <w:jc w:val="both"/>
        <w:rPr>
          <w:rFonts w:ascii="Times New Roman" w:hAnsi="Times New Roman"/>
          <w:color w:val="auto"/>
          <w:sz w:val="28"/>
          <w:szCs w:val="28"/>
          <w:lang w:val="en-US"/>
        </w:rPr>
      </w:pPr>
      <w:r w:rsidRPr="00EB1180">
        <w:rPr>
          <w:rFonts w:ascii="Times New Roman" w:hAnsi="Times New Roman"/>
          <w:b/>
          <w:bCs/>
          <w:color w:val="auto"/>
          <w:sz w:val="28"/>
          <w:szCs w:val="28"/>
          <w:lang w:val="en-US"/>
        </w:rPr>
        <w:t>2.</w:t>
      </w:r>
      <w:r w:rsidRPr="00EB1180">
        <w:rPr>
          <w:rFonts w:ascii="Times New Roman" w:hAnsi="Times New Roman"/>
          <w:color w:val="auto"/>
          <w:sz w:val="28"/>
          <w:szCs w:val="28"/>
          <w:lang w:val="en-US"/>
        </w:rPr>
        <w:t xml:space="preserve"> Kết quả cụ thể như sau:</w:t>
      </w:r>
    </w:p>
    <w:p w14:paraId="32DC4455" w14:textId="77777777" w:rsidR="006B296A" w:rsidRPr="00EB1180" w:rsidRDefault="006B296A" w:rsidP="00D02C9B">
      <w:pPr>
        <w:ind w:firstLine="720"/>
        <w:jc w:val="both"/>
        <w:rPr>
          <w:rFonts w:ascii="Times New Roman" w:hAnsi="Times New Roman"/>
          <w:color w:val="auto"/>
          <w:sz w:val="28"/>
          <w:szCs w:val="28"/>
          <w:lang w:val="en-US"/>
        </w:rPr>
      </w:pPr>
    </w:p>
    <w:tbl>
      <w:tblPr>
        <w:tblStyle w:val="TableGrid"/>
        <w:tblW w:w="15168" w:type="dxa"/>
        <w:tblInd w:w="-431" w:type="dxa"/>
        <w:tblLook w:val="04A0" w:firstRow="1" w:lastRow="0" w:firstColumn="1" w:lastColumn="0" w:noHBand="0" w:noVBand="1"/>
      </w:tblPr>
      <w:tblGrid>
        <w:gridCol w:w="1811"/>
        <w:gridCol w:w="1390"/>
        <w:gridCol w:w="7268"/>
        <w:gridCol w:w="4699"/>
      </w:tblGrid>
      <w:tr w:rsidR="00C224CD" w:rsidRPr="00CE74D5" w14:paraId="096E5FB5" w14:textId="77777777" w:rsidTr="00A714E3">
        <w:trPr>
          <w:trHeight w:val="20"/>
          <w:tblHeader/>
        </w:trPr>
        <w:tc>
          <w:tcPr>
            <w:tcW w:w="1811" w:type="dxa"/>
            <w:vAlign w:val="center"/>
          </w:tcPr>
          <w:p w14:paraId="5BE9AF25" w14:textId="77777777" w:rsidR="00C224CD" w:rsidRPr="00CE74D5" w:rsidRDefault="00C224CD" w:rsidP="00D02C9B">
            <w:pPr>
              <w:widowControl/>
              <w:jc w:val="center"/>
              <w:rPr>
                <w:rFonts w:ascii="Times New Roman" w:hAnsi="Times New Roman" w:cs="Times New Roman"/>
                <w:b/>
                <w:color w:val="auto"/>
              </w:rPr>
            </w:pPr>
            <w:r w:rsidRPr="00CE74D5">
              <w:rPr>
                <w:rFonts w:ascii="Times New Roman" w:hAnsi="Times New Roman" w:cs="Times New Roman"/>
                <w:b/>
                <w:color w:val="auto"/>
              </w:rPr>
              <w:t>NHÓM VẤN ĐỀ</w:t>
            </w:r>
            <w:r w:rsidRPr="00CE74D5">
              <w:rPr>
                <w:rFonts w:ascii="Times New Roman" w:hAnsi="Times New Roman" w:cs="Times New Roman"/>
                <w:b/>
                <w:color w:val="auto"/>
                <w:lang w:val="en-US"/>
              </w:rPr>
              <w:t>,</w:t>
            </w:r>
            <w:r w:rsidRPr="00CE74D5">
              <w:rPr>
                <w:rFonts w:ascii="Times New Roman" w:hAnsi="Times New Roman" w:cs="Times New Roman"/>
                <w:b/>
                <w:color w:val="auto"/>
              </w:rPr>
              <w:t xml:space="preserve"> ĐIỀU</w:t>
            </w:r>
            <w:r w:rsidRPr="00CE74D5">
              <w:rPr>
                <w:rFonts w:ascii="Times New Roman" w:hAnsi="Times New Roman" w:cs="Times New Roman"/>
                <w:b/>
                <w:color w:val="auto"/>
                <w:lang w:val="en-US"/>
              </w:rPr>
              <w:t>,</w:t>
            </w:r>
            <w:r w:rsidRPr="00CE74D5">
              <w:rPr>
                <w:rFonts w:ascii="Times New Roman" w:hAnsi="Times New Roman" w:cs="Times New Roman"/>
                <w:b/>
                <w:color w:val="auto"/>
              </w:rPr>
              <w:t xml:space="preserve"> KHOẢN</w:t>
            </w:r>
          </w:p>
        </w:tc>
        <w:tc>
          <w:tcPr>
            <w:tcW w:w="1390" w:type="dxa"/>
            <w:vAlign w:val="center"/>
          </w:tcPr>
          <w:p w14:paraId="2EF0FD3A" w14:textId="77777777" w:rsidR="00C224CD" w:rsidRPr="00CE74D5" w:rsidRDefault="00C224CD" w:rsidP="00D02C9B">
            <w:pPr>
              <w:widowControl/>
              <w:jc w:val="center"/>
              <w:rPr>
                <w:rFonts w:ascii="Times New Roman" w:hAnsi="Times New Roman" w:cs="Times New Roman"/>
                <w:b/>
                <w:color w:val="auto"/>
                <w:lang w:val="en-US"/>
              </w:rPr>
            </w:pPr>
            <w:r w:rsidRPr="00CE74D5">
              <w:rPr>
                <w:rFonts w:ascii="Times New Roman" w:hAnsi="Times New Roman" w:cs="Times New Roman"/>
                <w:b/>
                <w:color w:val="auto"/>
                <w:lang w:val="en-US"/>
              </w:rPr>
              <w:t>CHỦ THỂ GÓP Ý</w:t>
            </w:r>
          </w:p>
        </w:tc>
        <w:tc>
          <w:tcPr>
            <w:tcW w:w="7268" w:type="dxa"/>
            <w:vAlign w:val="center"/>
          </w:tcPr>
          <w:p w14:paraId="6E2F6B4A" w14:textId="77777777" w:rsidR="00C224CD" w:rsidRPr="00CE74D5" w:rsidRDefault="00C224CD" w:rsidP="00D02C9B">
            <w:pPr>
              <w:widowControl/>
              <w:jc w:val="center"/>
              <w:rPr>
                <w:rFonts w:ascii="Times New Roman" w:hAnsi="Times New Roman" w:cs="Times New Roman"/>
                <w:b/>
                <w:color w:val="auto"/>
                <w:lang w:val="en-US"/>
              </w:rPr>
            </w:pPr>
            <w:r w:rsidRPr="00CE74D5">
              <w:rPr>
                <w:rFonts w:ascii="Times New Roman" w:hAnsi="Times New Roman" w:cs="Times New Roman"/>
                <w:b/>
                <w:color w:val="auto"/>
                <w:lang w:val="en-US"/>
              </w:rPr>
              <w:t>NỘI DUNG GÓP Ý</w:t>
            </w:r>
          </w:p>
        </w:tc>
        <w:tc>
          <w:tcPr>
            <w:tcW w:w="4699" w:type="dxa"/>
            <w:vAlign w:val="center"/>
          </w:tcPr>
          <w:p w14:paraId="5FDF0276" w14:textId="791CD909" w:rsidR="00C224CD" w:rsidRPr="00CE74D5" w:rsidRDefault="00C224CD" w:rsidP="00D02C9B">
            <w:pPr>
              <w:widowControl/>
              <w:jc w:val="center"/>
              <w:rPr>
                <w:rFonts w:ascii="Times New Roman" w:hAnsi="Times New Roman" w:cs="Times New Roman"/>
                <w:b/>
                <w:color w:val="auto"/>
                <w:lang w:val="en-US"/>
              </w:rPr>
            </w:pPr>
            <w:r w:rsidRPr="00CE74D5">
              <w:rPr>
                <w:rFonts w:ascii="Times New Roman" w:hAnsi="Times New Roman" w:cs="Times New Roman"/>
                <w:b/>
                <w:color w:val="auto"/>
                <w:lang w:val="en-US"/>
              </w:rPr>
              <w:t>NỘI DUNG TIẾP THU,</w:t>
            </w:r>
            <w:r w:rsidR="008764AE" w:rsidRPr="00CE74D5">
              <w:rPr>
                <w:rFonts w:ascii="Times New Roman" w:hAnsi="Times New Roman" w:cs="Times New Roman"/>
                <w:b/>
                <w:color w:val="auto"/>
                <w:lang w:val="en-US"/>
              </w:rPr>
              <w:t xml:space="preserve"> </w:t>
            </w:r>
            <w:r w:rsidRPr="00CE74D5">
              <w:rPr>
                <w:rFonts w:ascii="Times New Roman" w:hAnsi="Times New Roman" w:cs="Times New Roman"/>
                <w:b/>
                <w:color w:val="auto"/>
                <w:lang w:val="en-US"/>
              </w:rPr>
              <w:t>GIẢI TRÌNH</w:t>
            </w:r>
          </w:p>
        </w:tc>
      </w:tr>
      <w:tr w:rsidR="00B7645B" w:rsidRPr="00CE74D5" w14:paraId="48FEA515" w14:textId="77777777" w:rsidTr="00A714E3">
        <w:trPr>
          <w:trHeight w:val="20"/>
        </w:trPr>
        <w:tc>
          <w:tcPr>
            <w:tcW w:w="1811" w:type="dxa"/>
            <w:vAlign w:val="center"/>
          </w:tcPr>
          <w:p w14:paraId="303A9950" w14:textId="70334259" w:rsidR="00B7645B" w:rsidRPr="00CE74D5" w:rsidRDefault="00B7645B" w:rsidP="00D02C9B">
            <w:pPr>
              <w:widowControl/>
              <w:jc w:val="center"/>
              <w:rPr>
                <w:rFonts w:ascii="Times New Roman" w:eastAsia="Times New Roman" w:hAnsi="Times New Roman" w:cs="Times New Roman"/>
                <w:color w:val="auto"/>
                <w:lang w:val="en-US" w:eastAsia="en-US"/>
              </w:rPr>
            </w:pPr>
            <w:r w:rsidRPr="00CE74D5">
              <w:rPr>
                <w:rFonts w:ascii="Times New Roman" w:eastAsia="Times New Roman" w:hAnsi="Times New Roman" w:cs="Times New Roman"/>
                <w:color w:val="auto"/>
                <w:lang w:eastAsia="en-US"/>
              </w:rPr>
              <w:t xml:space="preserve">Về tên gọi của dự thảo Nghị quyết </w:t>
            </w:r>
          </w:p>
        </w:tc>
        <w:tc>
          <w:tcPr>
            <w:tcW w:w="1390" w:type="dxa"/>
            <w:vMerge w:val="restart"/>
            <w:vAlign w:val="center"/>
          </w:tcPr>
          <w:p w14:paraId="53186FF2" w14:textId="68A51A8B" w:rsidR="00B7645B" w:rsidRPr="00CE74D5" w:rsidRDefault="00B7645B" w:rsidP="00A071BC">
            <w:pPr>
              <w:widowControl/>
              <w:jc w:val="center"/>
              <w:rPr>
                <w:rFonts w:ascii="Times New Roman" w:hAnsi="Times New Roman" w:cs="Times New Roman"/>
                <w:color w:val="auto"/>
                <w:lang w:val="en-US"/>
              </w:rPr>
            </w:pPr>
            <w:r w:rsidRPr="00CE74D5">
              <w:rPr>
                <w:rFonts w:ascii="Times New Roman" w:hAnsi="Times New Roman" w:cs="Times New Roman"/>
                <w:color w:val="auto"/>
                <w:lang w:val="en-US"/>
              </w:rPr>
              <w:t>Sở Tư pháp</w:t>
            </w:r>
          </w:p>
          <w:p w14:paraId="6B8B879B" w14:textId="218E0949" w:rsidR="00B7645B" w:rsidRPr="00CE74D5" w:rsidRDefault="00B7645B" w:rsidP="00A071BC">
            <w:pPr>
              <w:widowControl/>
              <w:jc w:val="center"/>
              <w:rPr>
                <w:rFonts w:ascii="Times New Roman" w:hAnsi="Times New Roman" w:cs="Times New Roman"/>
                <w:color w:val="auto"/>
                <w:lang w:val="en-US"/>
              </w:rPr>
            </w:pPr>
            <w:r w:rsidRPr="00CE74D5">
              <w:rPr>
                <w:rFonts w:ascii="Times New Roman" w:hAnsi="Times New Roman"/>
                <w:i/>
                <w:iCs/>
                <w:spacing w:val="-4"/>
              </w:rPr>
              <w:t>(</w:t>
            </w:r>
            <w:r w:rsidRPr="00CE74D5">
              <w:rPr>
                <w:rFonts w:ascii="Times New Roman" w:hAnsi="Times New Roman"/>
                <w:bCs/>
                <w:i/>
                <w:iCs/>
              </w:rPr>
              <w:t>Công văn</w:t>
            </w:r>
            <w:r w:rsidRPr="00CE74D5">
              <w:rPr>
                <w:rFonts w:ascii="Times New Roman" w:hAnsi="Times New Roman"/>
                <w:i/>
                <w:iCs/>
                <w:spacing w:val="-4"/>
              </w:rPr>
              <w:t xml:space="preserve"> số 1499/STP-NV1 ngày 07/5/2026)</w:t>
            </w:r>
          </w:p>
        </w:tc>
        <w:tc>
          <w:tcPr>
            <w:tcW w:w="7268" w:type="dxa"/>
            <w:vAlign w:val="center"/>
          </w:tcPr>
          <w:p w14:paraId="5B671A90" w14:textId="77777777"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Tên gọi của dự thảo Nghị quyết có thay đổi so với tên gọi tại Nghị quyết số 312/NQ-HĐND ngày 16/04/2026 của Hội đồng nhân dân tỉnh về việc quyết định danh mục Nghị quyết của Hội đồng nhân dân tỉnh quy định các nội dung được giao trong văn bản quy phạm pháp luật của cơ quan nhà nước cấp trên, cụ thể: “Quy định mức chi tiền công họp xét các danh hiệu thi đua, hình thức khen thưởng của Hội đồng Thi đua - Khen thưởng, Hội đồng xét tặng các cấp trên địa bàn tỉnh Gia Lai”, nội dung dự thảo Nghị quyết bổ sung “Hội đồng xét tặng các cấp”.</w:t>
            </w:r>
          </w:p>
          <w:p w14:paraId="1255EDE7" w14:textId="77777777"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 xml:space="preserve">Trên cơ sở nội dung giải trình tại Bản so sánh, thuyết minh dự thảo Nghị quyết gửi kèm hồ sơ, nhận thấy: Quý Sở căn cứ Nghị định số 36/2024/NĐ-CP (lĩnh vực văn học nghệ thuật), Nghị định số 18/2024/NĐ-CP (lĩnh vực khoa học, công nghệ) để bổ sung “Hội đồng xét tặng các cấp”. Tuy nhiên, </w:t>
            </w:r>
            <w:r w:rsidRPr="00CE74D5">
              <w:rPr>
                <w:rFonts w:ascii="Times New Roman" w:hAnsi="Times New Roman" w:cs="Times New Roman"/>
                <w:color w:val="auto"/>
              </w:rPr>
              <w:lastRenderedPageBreak/>
              <w:t xml:space="preserve">các nghị định này chỉ điều chỉnh đối với việc xét, duyệt hồ sơ đề nghị xét tặng “Giải thưởng Hồ Chí Minh”, “Giải thưởng Nhà nước”, không điều chỉnh đối với các Hội đồng xét duyệt hồ sơ khác. Do đó, để đảm bảo tính rõ ràng, chính xác và phù hợp quy định tại Luật Thi đua khen thưởng, Nghị định số 152/2025/NĐ-CP, đề nghị Quý Sở thuyết minh rõ hơn “Hội đồng xét tặng các cấp” bao gồm các Hội đồng nào theo quy định của Luật Thi đua khen thưởng và Nghị định số 152/2025/NĐ-CP. </w:t>
            </w:r>
          </w:p>
          <w:p w14:paraId="62DE2657" w14:textId="4F9B4293"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Đồng thời, bỏ đường kẻ ngang phía dưới tên gọi của dự thảo Nghị quyết cho phù hợp Mẫu số 17 Phụ lục III ban hành kèm theo Nghị định số 187/2025/NĐ-CP.</w:t>
            </w:r>
          </w:p>
        </w:tc>
        <w:tc>
          <w:tcPr>
            <w:tcW w:w="4699" w:type="dxa"/>
            <w:vAlign w:val="center"/>
          </w:tcPr>
          <w:p w14:paraId="7F71BA22" w14:textId="2FD1D03F" w:rsidR="00B7645B" w:rsidRPr="00CE74D5" w:rsidRDefault="00B7645B" w:rsidP="00A071BC">
            <w:pPr>
              <w:widowControl/>
              <w:rPr>
                <w:rFonts w:ascii="Times New Roman" w:eastAsia="Times New Roman" w:hAnsi="Times New Roman" w:cs="Times New Roman"/>
                <w:color w:val="auto"/>
                <w:lang w:val="en-US" w:eastAsia="en-US"/>
              </w:rPr>
            </w:pPr>
            <w:r w:rsidRPr="00CE74D5">
              <w:rPr>
                <w:rFonts w:ascii="Times New Roman" w:hAnsi="Times New Roman" w:cs="Times New Roman"/>
                <w:color w:val="auto"/>
                <w:lang w:val="en-US"/>
              </w:rPr>
              <w:lastRenderedPageBreak/>
              <w:t>Cơ quan soạn thảo đã tiếp thu và chỉnh sửa lại tên gọi dự thảo Nghị quyết</w:t>
            </w:r>
            <w:r w:rsidRPr="00CE74D5">
              <w:rPr>
                <w:rFonts w:ascii="Times New Roman" w:hAnsi="Times New Roman" w:cs="Times New Roman"/>
                <w:color w:val="auto"/>
              </w:rPr>
              <w:t>.</w:t>
            </w:r>
          </w:p>
        </w:tc>
      </w:tr>
      <w:tr w:rsidR="00B7645B" w:rsidRPr="00CE74D5" w14:paraId="6973F4EC" w14:textId="77777777" w:rsidTr="00A714E3">
        <w:trPr>
          <w:trHeight w:val="20"/>
        </w:trPr>
        <w:tc>
          <w:tcPr>
            <w:tcW w:w="1811" w:type="dxa"/>
            <w:vMerge w:val="restart"/>
            <w:vAlign w:val="center"/>
          </w:tcPr>
          <w:p w14:paraId="25F00302" w14:textId="41EC213E" w:rsidR="00B7645B" w:rsidRPr="00CE74D5" w:rsidRDefault="00B7645B" w:rsidP="00D02C9B">
            <w:pPr>
              <w:jc w:val="center"/>
              <w:rPr>
                <w:rFonts w:ascii="Times New Roman" w:hAnsi="Times New Roman" w:cs="Times New Roman"/>
                <w:color w:val="auto"/>
                <w:lang w:val="en-US"/>
              </w:rPr>
            </w:pPr>
            <w:r w:rsidRPr="00CE74D5">
              <w:rPr>
                <w:rFonts w:ascii="Times New Roman" w:hAnsi="Times New Roman" w:cs="Times New Roman"/>
                <w:color w:val="auto"/>
              </w:rPr>
              <w:t>Về căn cứ ban hành</w:t>
            </w:r>
          </w:p>
        </w:tc>
        <w:tc>
          <w:tcPr>
            <w:tcW w:w="1390" w:type="dxa"/>
            <w:vMerge/>
            <w:vAlign w:val="center"/>
          </w:tcPr>
          <w:p w14:paraId="03B024FE" w14:textId="65FEC4A3" w:rsidR="00B7645B" w:rsidRPr="00CE74D5" w:rsidRDefault="00B7645B" w:rsidP="00D02C9B">
            <w:pPr>
              <w:jc w:val="center"/>
              <w:rPr>
                <w:rFonts w:ascii="Times New Roman" w:hAnsi="Times New Roman" w:cs="Times New Roman"/>
                <w:color w:val="auto"/>
                <w:lang w:val="en-US"/>
              </w:rPr>
            </w:pPr>
          </w:p>
        </w:tc>
        <w:tc>
          <w:tcPr>
            <w:tcW w:w="7268" w:type="dxa"/>
          </w:tcPr>
          <w:p w14:paraId="6CF2002B" w14:textId="77777777" w:rsidR="00B7645B" w:rsidRPr="00CE74D5" w:rsidRDefault="00B7645B" w:rsidP="00D02C9B">
            <w:pPr>
              <w:widowControl/>
              <w:jc w:val="both"/>
              <w:rPr>
                <w:rFonts w:ascii="Times New Roman" w:hAnsi="Times New Roman" w:cs="Times New Roman"/>
                <w:color w:val="auto"/>
                <w:lang w:val="en-US"/>
              </w:rPr>
            </w:pPr>
            <w:r w:rsidRPr="00CE74D5">
              <w:rPr>
                <w:rFonts w:ascii="Times New Roman" w:hAnsi="Times New Roman" w:cs="Times New Roman"/>
                <w:color w:val="auto"/>
              </w:rPr>
              <w:t xml:space="preserve">- Đề nghị chỉnh sửa “Luật Thi đua, khen thưởng 06/2022/QH15” thành “Luật Thi đua, khen thưởng số 06/2022/QH15”. </w:t>
            </w:r>
          </w:p>
          <w:p w14:paraId="1787DFC5" w14:textId="0FE4688A" w:rsidR="00B7645B" w:rsidRPr="00CE74D5" w:rsidRDefault="00B7645B" w:rsidP="00D02C9B">
            <w:pPr>
              <w:widowControl/>
              <w:jc w:val="both"/>
              <w:rPr>
                <w:rFonts w:ascii="Times New Roman" w:hAnsi="Times New Roman" w:cs="Times New Roman"/>
                <w:color w:val="auto"/>
              </w:rPr>
            </w:pPr>
            <w:r w:rsidRPr="00CE74D5">
              <w:rPr>
                <w:rFonts w:ascii="Times New Roman" w:hAnsi="Times New Roman" w:cs="Times New Roman"/>
                <w:color w:val="auto"/>
              </w:rPr>
              <w:t>- Chỉnh sửa “Hội đồng nhân dân tỉnh ban hành Nghị quyết quy định mức chi tiền công … trên địa bàn tỉnh Gia Lai.” thành “Hội đồng nhân dân ban hành Nghị quyết quy định mức chi tiền công … trên địa bàn tỉnh Gia Lai.” cho chính xác.</w:t>
            </w:r>
          </w:p>
        </w:tc>
        <w:tc>
          <w:tcPr>
            <w:tcW w:w="4699" w:type="dxa"/>
          </w:tcPr>
          <w:p w14:paraId="52A04495" w14:textId="30FF1A62"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050F0312" w14:textId="77777777" w:rsidTr="00A714E3">
        <w:trPr>
          <w:trHeight w:val="512"/>
        </w:trPr>
        <w:tc>
          <w:tcPr>
            <w:tcW w:w="1811" w:type="dxa"/>
            <w:vMerge/>
            <w:vAlign w:val="center"/>
          </w:tcPr>
          <w:p w14:paraId="0CC3F032" w14:textId="550D5BE1" w:rsidR="00B7645B" w:rsidRPr="00CE74D5" w:rsidRDefault="00B7645B" w:rsidP="00D02C9B">
            <w:pPr>
              <w:jc w:val="center"/>
              <w:rPr>
                <w:rFonts w:ascii="Times New Roman" w:hAnsi="Times New Roman" w:cs="Times New Roman"/>
                <w:color w:val="auto"/>
                <w:lang w:val="en-US"/>
              </w:rPr>
            </w:pPr>
          </w:p>
        </w:tc>
        <w:tc>
          <w:tcPr>
            <w:tcW w:w="1390" w:type="dxa"/>
            <w:vMerge/>
          </w:tcPr>
          <w:p w14:paraId="53E27904" w14:textId="77777777" w:rsidR="00B7645B" w:rsidRPr="00CE74D5" w:rsidRDefault="00B7645B" w:rsidP="00D02C9B">
            <w:pPr>
              <w:jc w:val="both"/>
              <w:rPr>
                <w:rFonts w:ascii="Times New Roman" w:hAnsi="Times New Roman" w:cs="Times New Roman"/>
                <w:color w:val="auto"/>
                <w:lang w:val="en-US"/>
              </w:rPr>
            </w:pPr>
          </w:p>
        </w:tc>
        <w:tc>
          <w:tcPr>
            <w:tcW w:w="7268" w:type="dxa"/>
          </w:tcPr>
          <w:p w14:paraId="324979E7" w14:textId="1E075480"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 Bỏ thông tin về “ngày tháng năm” ban hành văn bản đối với các căn cứ là nghị định, thông tư theo quy định tại Phụ lục I ban hành kèm theo Nghị định số 187/2025/NĐ-CP, như sau: “Khi trình bày tên văn bản quy phạm pháp luật trong phần căn cứ phải ghi tên loại văn bản, số, ký hiệu văn bản, tên cơ quan ban hành và tên gọi của văn bản”.</w:t>
            </w:r>
          </w:p>
        </w:tc>
        <w:tc>
          <w:tcPr>
            <w:tcW w:w="4699" w:type="dxa"/>
            <w:vAlign w:val="center"/>
          </w:tcPr>
          <w:p w14:paraId="47D65887" w14:textId="51469540"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6DC50451" w14:textId="77777777" w:rsidTr="00A714E3">
        <w:trPr>
          <w:trHeight w:val="20"/>
        </w:trPr>
        <w:tc>
          <w:tcPr>
            <w:tcW w:w="1811" w:type="dxa"/>
            <w:vMerge/>
            <w:vAlign w:val="center"/>
          </w:tcPr>
          <w:p w14:paraId="79856B0D" w14:textId="7C8A9782" w:rsidR="00B7645B" w:rsidRPr="00CE74D5" w:rsidRDefault="00B7645B" w:rsidP="00D02C9B">
            <w:pPr>
              <w:widowControl/>
              <w:jc w:val="center"/>
              <w:rPr>
                <w:rFonts w:ascii="Times New Roman" w:hAnsi="Times New Roman" w:cs="Times New Roman"/>
                <w:color w:val="auto"/>
                <w:lang w:val="en-US"/>
              </w:rPr>
            </w:pPr>
          </w:p>
        </w:tc>
        <w:tc>
          <w:tcPr>
            <w:tcW w:w="1390" w:type="dxa"/>
            <w:vMerge/>
          </w:tcPr>
          <w:p w14:paraId="0E68DCB8" w14:textId="6CE8B856" w:rsidR="00B7645B" w:rsidRPr="00CE74D5" w:rsidRDefault="00B7645B" w:rsidP="00D02C9B">
            <w:pPr>
              <w:widowControl/>
              <w:jc w:val="both"/>
              <w:rPr>
                <w:rFonts w:ascii="Times New Roman" w:hAnsi="Times New Roman" w:cs="Times New Roman"/>
                <w:color w:val="auto"/>
                <w:lang w:val="en-US"/>
              </w:rPr>
            </w:pPr>
          </w:p>
        </w:tc>
        <w:tc>
          <w:tcPr>
            <w:tcW w:w="7268" w:type="dxa"/>
          </w:tcPr>
          <w:p w14:paraId="67E83038" w14:textId="5591CA5E"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 Chỉnh sửa “Hội đồng nhân dân tỉnh ban hành Nghị quyết quy định mức chi tiền công … trên địa bàn tỉnh Gia Lai.” thành “Hội đồng nhân dân ban hành Nghị quyết quy định mức chi tiền công … trên địa bàn tỉnh Gia Lai.” cho chính xác.</w:t>
            </w:r>
          </w:p>
        </w:tc>
        <w:tc>
          <w:tcPr>
            <w:tcW w:w="4699" w:type="dxa"/>
            <w:vAlign w:val="center"/>
          </w:tcPr>
          <w:p w14:paraId="518EC915" w14:textId="5D2D1C40"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1CCCB24A" w14:textId="77777777" w:rsidTr="00A714E3">
        <w:trPr>
          <w:trHeight w:val="925"/>
        </w:trPr>
        <w:tc>
          <w:tcPr>
            <w:tcW w:w="1811" w:type="dxa"/>
            <w:vMerge w:val="restart"/>
            <w:vAlign w:val="center"/>
          </w:tcPr>
          <w:p w14:paraId="3A438186" w14:textId="084B46A7" w:rsidR="00B7645B" w:rsidRPr="00CE74D5" w:rsidRDefault="00B7645B" w:rsidP="00E53C8C">
            <w:pPr>
              <w:widowControl/>
              <w:rPr>
                <w:rFonts w:ascii="Times New Roman" w:hAnsi="Times New Roman" w:cs="Times New Roman"/>
                <w:color w:val="auto"/>
                <w:lang w:val="en-US"/>
              </w:rPr>
            </w:pPr>
            <w:r w:rsidRPr="00CE74D5">
              <w:rPr>
                <w:rFonts w:ascii="Times New Roman" w:hAnsi="Times New Roman" w:cs="Times New Roman"/>
                <w:color w:val="auto"/>
                <w:lang w:val="en-US"/>
              </w:rPr>
              <w:t>Điều 1</w:t>
            </w:r>
          </w:p>
        </w:tc>
        <w:tc>
          <w:tcPr>
            <w:tcW w:w="1390" w:type="dxa"/>
            <w:vMerge/>
            <w:vAlign w:val="center"/>
          </w:tcPr>
          <w:p w14:paraId="4ACCD350" w14:textId="79CA9593" w:rsidR="00B7645B" w:rsidRPr="00CE74D5" w:rsidRDefault="00B7645B" w:rsidP="00D02C9B">
            <w:pPr>
              <w:widowControl/>
              <w:jc w:val="center"/>
              <w:rPr>
                <w:rFonts w:ascii="Times New Roman" w:hAnsi="Times New Roman" w:cs="Times New Roman"/>
                <w:color w:val="auto"/>
                <w:lang w:val="en-US"/>
              </w:rPr>
            </w:pPr>
          </w:p>
        </w:tc>
        <w:tc>
          <w:tcPr>
            <w:tcW w:w="7268" w:type="dxa"/>
          </w:tcPr>
          <w:p w14:paraId="56F33D86" w14:textId="77777777"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 xml:space="preserve">- Tại điểm b khoản 1, đề nghị trình bày văn bản viện dẫn theo quy định tại khoản 1 Điều 68 Nghị định số 78/2025/NĐ-CP được sửa đổi, bổ sung bởi Nghị định số 187/2025/NĐ-CP, như sau: “b) Đối với văn bản khác, khi viện dẫn lần đầu phải ghi tên loại văn bản, số, ký hiệu văn bản và tên gọi của văn bản. Đối với văn bản đã được sửa đổi, bổ sung thì ghi thêm sau </w:t>
            </w:r>
            <w:r w:rsidRPr="00CE74D5">
              <w:rPr>
                <w:rFonts w:ascii="Times New Roman" w:hAnsi="Times New Roman" w:cs="Times New Roman"/>
                <w:color w:val="auto"/>
              </w:rPr>
              <w:lastRenderedPageBreak/>
              <w:t xml:space="preserve">tên gọi của văn bản cụm từ “được sửa đổi, bổ sung bởi” và tên loại văn bản, số, ký hiệu văn bản; trường hợp được sửa đổi, bổ sung nhiều lần thì từ lần thứ hai trở đi chỉ ghi tên loại văn bản, số, ký hiệu văn bản. </w:t>
            </w:r>
          </w:p>
          <w:p w14:paraId="2ED3718A" w14:textId="1DEAE22B" w:rsidR="00B7645B" w:rsidRPr="00CE74D5" w:rsidRDefault="00B7645B" w:rsidP="00D02C9B">
            <w:pPr>
              <w:jc w:val="both"/>
              <w:rPr>
                <w:rFonts w:ascii="Times New Roman" w:hAnsi="Times New Roman" w:cs="Times New Roman"/>
                <w:i/>
                <w:color w:val="auto"/>
                <w:lang w:val="en-US"/>
              </w:rPr>
            </w:pPr>
            <w:r w:rsidRPr="00CE74D5">
              <w:rPr>
                <w:rFonts w:ascii="Times New Roman" w:hAnsi="Times New Roman" w:cs="Times New Roman"/>
                <w:color w:val="auto"/>
              </w:rPr>
              <w:t>Lần viện dẫn tiếp theo, ghi tên loại văn bản, số, ký hiệu của văn bản; đối với văn bản đã được sửa đổi, bổ sung thì ghi thêm sau số, ký hiệu của văn bản cụm từ “được sửa đổi, bổ sung bởi” và tên loại văn bản, số, ký hiệu văn bản.”. Đồng thời, rà soát, chỉnh sửa “tên gọi của văn bản” và các nội dung tương tự tại toàn bộ dự thảo cho chính xác, phù hợp.</w:t>
            </w:r>
          </w:p>
        </w:tc>
        <w:tc>
          <w:tcPr>
            <w:tcW w:w="4699" w:type="dxa"/>
            <w:vAlign w:val="center"/>
          </w:tcPr>
          <w:p w14:paraId="00B78DEF" w14:textId="37BC365C"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lastRenderedPageBreak/>
              <w:t>Cơ quan soạn thảo đã tiếp thu và hoàn thiện dự thảo Nghị quyết</w:t>
            </w:r>
            <w:r w:rsidRPr="00CE74D5">
              <w:rPr>
                <w:rFonts w:ascii="Times New Roman" w:hAnsi="Times New Roman" w:cs="Times New Roman"/>
                <w:color w:val="auto"/>
              </w:rPr>
              <w:t>.</w:t>
            </w:r>
          </w:p>
        </w:tc>
      </w:tr>
      <w:tr w:rsidR="00B7645B" w:rsidRPr="00CE74D5" w14:paraId="1424C86E" w14:textId="77777777" w:rsidTr="00A714E3">
        <w:trPr>
          <w:trHeight w:val="925"/>
        </w:trPr>
        <w:tc>
          <w:tcPr>
            <w:tcW w:w="1811" w:type="dxa"/>
            <w:vMerge/>
            <w:vAlign w:val="center"/>
          </w:tcPr>
          <w:p w14:paraId="12C0CB98" w14:textId="77777777" w:rsidR="00B7645B" w:rsidRPr="00CE74D5" w:rsidRDefault="00B7645B" w:rsidP="00E53C8C">
            <w:pPr>
              <w:widowControl/>
              <w:rPr>
                <w:rFonts w:ascii="Times New Roman" w:hAnsi="Times New Roman" w:cs="Times New Roman"/>
                <w:color w:val="auto"/>
                <w:lang w:val="en-US"/>
              </w:rPr>
            </w:pPr>
          </w:p>
        </w:tc>
        <w:tc>
          <w:tcPr>
            <w:tcW w:w="1390" w:type="dxa"/>
            <w:vMerge/>
            <w:vAlign w:val="center"/>
          </w:tcPr>
          <w:p w14:paraId="094F3859" w14:textId="77777777" w:rsidR="00B7645B" w:rsidRPr="00CE74D5" w:rsidRDefault="00B7645B" w:rsidP="00D02C9B">
            <w:pPr>
              <w:widowControl/>
              <w:jc w:val="center"/>
              <w:rPr>
                <w:rFonts w:ascii="Times New Roman" w:hAnsi="Times New Roman" w:cs="Times New Roman"/>
                <w:color w:val="auto"/>
                <w:lang w:val="en-US"/>
              </w:rPr>
            </w:pPr>
          </w:p>
        </w:tc>
        <w:tc>
          <w:tcPr>
            <w:tcW w:w="7268" w:type="dxa"/>
          </w:tcPr>
          <w:p w14:paraId="3F3175AA" w14:textId="76C28D4B" w:rsidR="00B7645B" w:rsidRPr="00CE74D5" w:rsidRDefault="00B7645B" w:rsidP="00D02C9B">
            <w:pPr>
              <w:jc w:val="both"/>
              <w:rPr>
                <w:rFonts w:ascii="Times New Roman" w:hAnsi="Times New Roman" w:cs="Times New Roman"/>
                <w:color w:val="auto"/>
              </w:rPr>
            </w:pPr>
            <w:r w:rsidRPr="00CE74D5">
              <w:rPr>
                <w:rFonts w:ascii="Times New Roman" w:hAnsi="Times New Roman" w:cs="Times New Roman"/>
                <w:color w:val="auto"/>
              </w:rPr>
              <w:t>- Tại khoản 2 quy định về đối tượng áp dụng, đề nghị Quý Sở rà soát, chỉnh sửa cho phù hợp với đối tượng áp dụng quy định tại Nghị định số 152/2025/NĐ CP ngày 14/6/2025 của Chính phủ quy định về phân cấp, phân quyền trong lĩnh vực thi đua, khen thưởng; quy định chi tiết và hướng dẫn thi hành một số điều của Luật Thi đua, khen thưởng và Thông tư số 143/2025/TT-BTC ngày 31/12/2025 của Bộ trưởng Bộ Tài chính.</w:t>
            </w:r>
          </w:p>
        </w:tc>
        <w:tc>
          <w:tcPr>
            <w:tcW w:w="4699" w:type="dxa"/>
            <w:vAlign w:val="center"/>
          </w:tcPr>
          <w:p w14:paraId="677BD199" w14:textId="03469612"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10DE63F3" w14:textId="77777777" w:rsidTr="00A714E3">
        <w:trPr>
          <w:trHeight w:val="925"/>
        </w:trPr>
        <w:tc>
          <w:tcPr>
            <w:tcW w:w="1811" w:type="dxa"/>
            <w:vMerge w:val="restart"/>
            <w:vAlign w:val="center"/>
          </w:tcPr>
          <w:p w14:paraId="3524F7FA" w14:textId="2F46B054" w:rsidR="00B7645B" w:rsidRPr="00CE74D5" w:rsidRDefault="00B7645B" w:rsidP="00E53C8C">
            <w:pPr>
              <w:widowControl/>
              <w:rPr>
                <w:rFonts w:ascii="Times New Roman" w:hAnsi="Times New Roman" w:cs="Times New Roman"/>
                <w:color w:val="auto"/>
                <w:lang w:val="en-US"/>
              </w:rPr>
            </w:pPr>
            <w:r w:rsidRPr="00CE74D5">
              <w:rPr>
                <w:rFonts w:ascii="Times New Roman" w:hAnsi="Times New Roman" w:cs="Times New Roman"/>
                <w:color w:val="auto"/>
                <w:lang w:val="en-US"/>
              </w:rPr>
              <w:t>Điều 2</w:t>
            </w:r>
          </w:p>
        </w:tc>
        <w:tc>
          <w:tcPr>
            <w:tcW w:w="1390" w:type="dxa"/>
            <w:vMerge/>
            <w:vAlign w:val="center"/>
          </w:tcPr>
          <w:p w14:paraId="664A0211" w14:textId="77777777" w:rsidR="00B7645B" w:rsidRPr="00CE74D5" w:rsidRDefault="00B7645B" w:rsidP="00D02C9B">
            <w:pPr>
              <w:widowControl/>
              <w:jc w:val="center"/>
              <w:rPr>
                <w:rFonts w:ascii="Times New Roman" w:hAnsi="Times New Roman" w:cs="Times New Roman"/>
                <w:color w:val="auto"/>
                <w:lang w:val="en-US"/>
              </w:rPr>
            </w:pPr>
          </w:p>
        </w:tc>
        <w:tc>
          <w:tcPr>
            <w:tcW w:w="7268" w:type="dxa"/>
          </w:tcPr>
          <w:p w14:paraId="54E49D35" w14:textId="77777777" w:rsidR="00B7645B" w:rsidRPr="00CE74D5" w:rsidRDefault="00B7645B" w:rsidP="00D02C9B">
            <w:pPr>
              <w:jc w:val="both"/>
              <w:rPr>
                <w:rFonts w:ascii="Times New Roman" w:hAnsi="Times New Roman" w:cs="Times New Roman"/>
                <w:color w:val="auto"/>
                <w:lang w:val="en-US"/>
              </w:rPr>
            </w:pPr>
            <w:r w:rsidRPr="00CE74D5">
              <w:rPr>
                <w:rFonts w:ascii="Times New Roman" w:hAnsi="Times New Roman" w:cs="Times New Roman"/>
                <w:color w:val="auto"/>
              </w:rPr>
              <w:t xml:space="preserve">- Tại khoản 1 quy định “1. Chi tiền công cho các thành viên, thư ký Hội đồng các cấp…”. Tuy nhiên, đối chiếu điểm e khoản 3 Điều 2 Thông tư số 143/2025/TT BTC quy định “e) Chi tiền công cho các thành viên Hội đồng thẩm định, thư ký Hội đồng các cấp nhận xét, tóm tắt trích ngang, phân loại, đánh giá hồ sơ …”. Do đó, đề nghị chỉnh sửa nội dung tại khoản này cho phù hợp. </w:t>
            </w:r>
          </w:p>
          <w:p w14:paraId="403E349F" w14:textId="149D70DD" w:rsidR="00B7645B" w:rsidRPr="00CE74D5" w:rsidRDefault="00B7645B" w:rsidP="00365E25">
            <w:pPr>
              <w:jc w:val="both"/>
              <w:rPr>
                <w:rFonts w:ascii="Times New Roman" w:hAnsi="Times New Roman" w:cs="Times New Roman"/>
                <w:color w:val="auto"/>
              </w:rPr>
            </w:pPr>
          </w:p>
        </w:tc>
        <w:tc>
          <w:tcPr>
            <w:tcW w:w="4699" w:type="dxa"/>
            <w:vAlign w:val="center"/>
          </w:tcPr>
          <w:p w14:paraId="2D758790" w14:textId="520D5E87"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31BDAC77" w14:textId="77777777" w:rsidTr="00A714E3">
        <w:trPr>
          <w:trHeight w:val="925"/>
        </w:trPr>
        <w:tc>
          <w:tcPr>
            <w:tcW w:w="1811" w:type="dxa"/>
            <w:vMerge/>
            <w:vAlign w:val="center"/>
          </w:tcPr>
          <w:p w14:paraId="31B46B81" w14:textId="77777777" w:rsidR="00B7645B" w:rsidRPr="00CE74D5" w:rsidRDefault="00B7645B" w:rsidP="00E53C8C">
            <w:pPr>
              <w:widowControl/>
              <w:rPr>
                <w:rFonts w:ascii="Times New Roman" w:hAnsi="Times New Roman" w:cs="Times New Roman"/>
                <w:color w:val="auto"/>
                <w:lang w:val="en-US"/>
              </w:rPr>
            </w:pPr>
          </w:p>
        </w:tc>
        <w:tc>
          <w:tcPr>
            <w:tcW w:w="1390" w:type="dxa"/>
            <w:vMerge/>
            <w:vAlign w:val="center"/>
          </w:tcPr>
          <w:p w14:paraId="718CF4C0" w14:textId="77777777" w:rsidR="00B7645B" w:rsidRPr="00CE74D5" w:rsidRDefault="00B7645B" w:rsidP="00D02C9B">
            <w:pPr>
              <w:widowControl/>
              <w:jc w:val="center"/>
              <w:rPr>
                <w:rFonts w:ascii="Times New Roman" w:hAnsi="Times New Roman" w:cs="Times New Roman"/>
                <w:color w:val="auto"/>
                <w:lang w:val="en-US"/>
              </w:rPr>
            </w:pPr>
          </w:p>
        </w:tc>
        <w:tc>
          <w:tcPr>
            <w:tcW w:w="7268" w:type="dxa"/>
          </w:tcPr>
          <w:p w14:paraId="45632836" w14:textId="77777777" w:rsidR="00B7645B" w:rsidRPr="00CE74D5" w:rsidRDefault="00B7645B" w:rsidP="00365E25">
            <w:pPr>
              <w:jc w:val="both"/>
              <w:rPr>
                <w:rFonts w:ascii="Times New Roman" w:hAnsi="Times New Roman" w:cs="Times New Roman"/>
                <w:color w:val="auto"/>
                <w:lang w:val="en-US"/>
              </w:rPr>
            </w:pPr>
            <w:r w:rsidRPr="00CE74D5">
              <w:rPr>
                <w:rFonts w:ascii="Times New Roman" w:hAnsi="Times New Roman" w:cs="Times New Roman"/>
                <w:color w:val="auto"/>
              </w:rPr>
              <w:t xml:space="preserve">- Tại khoản 3, để đảm bảo phù hợp với phạm vi điều chỉnh của dự thảo Nghị quyết, đề nghị rà soát việc sử dụng “Hội đồng” hay “Hội đồng các cấp” cho chính xác. </w:t>
            </w:r>
          </w:p>
          <w:p w14:paraId="47964F21" w14:textId="77777777" w:rsidR="00B7645B" w:rsidRPr="00CE74D5" w:rsidRDefault="00B7645B" w:rsidP="00D02C9B">
            <w:pPr>
              <w:jc w:val="both"/>
              <w:rPr>
                <w:rFonts w:ascii="Times New Roman" w:hAnsi="Times New Roman" w:cs="Times New Roman"/>
                <w:color w:val="auto"/>
              </w:rPr>
            </w:pPr>
          </w:p>
        </w:tc>
        <w:tc>
          <w:tcPr>
            <w:tcW w:w="4699" w:type="dxa"/>
            <w:vAlign w:val="center"/>
          </w:tcPr>
          <w:p w14:paraId="6C6675AF" w14:textId="65F03855"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7645B" w:rsidRPr="00CE74D5" w14:paraId="0F9D6763" w14:textId="77777777" w:rsidTr="00A714E3">
        <w:trPr>
          <w:trHeight w:val="925"/>
        </w:trPr>
        <w:tc>
          <w:tcPr>
            <w:tcW w:w="1811" w:type="dxa"/>
            <w:vMerge/>
            <w:vAlign w:val="center"/>
          </w:tcPr>
          <w:p w14:paraId="3CE31197" w14:textId="77777777" w:rsidR="00B7645B" w:rsidRPr="00CE74D5" w:rsidRDefault="00B7645B" w:rsidP="00E53C8C">
            <w:pPr>
              <w:widowControl/>
              <w:rPr>
                <w:rFonts w:ascii="Times New Roman" w:hAnsi="Times New Roman" w:cs="Times New Roman"/>
                <w:color w:val="auto"/>
                <w:lang w:val="en-US"/>
              </w:rPr>
            </w:pPr>
          </w:p>
        </w:tc>
        <w:tc>
          <w:tcPr>
            <w:tcW w:w="1390" w:type="dxa"/>
            <w:vMerge/>
            <w:vAlign w:val="center"/>
          </w:tcPr>
          <w:p w14:paraId="6E269DE0" w14:textId="77777777" w:rsidR="00B7645B" w:rsidRPr="00CE74D5" w:rsidRDefault="00B7645B" w:rsidP="00D02C9B">
            <w:pPr>
              <w:widowControl/>
              <w:jc w:val="center"/>
              <w:rPr>
                <w:rFonts w:ascii="Times New Roman" w:hAnsi="Times New Roman" w:cs="Times New Roman"/>
                <w:color w:val="auto"/>
                <w:lang w:val="en-US"/>
              </w:rPr>
            </w:pPr>
          </w:p>
        </w:tc>
        <w:tc>
          <w:tcPr>
            <w:tcW w:w="7268" w:type="dxa"/>
          </w:tcPr>
          <w:p w14:paraId="5A839A47" w14:textId="76FF9CCF" w:rsidR="00B7645B" w:rsidRPr="00CE74D5" w:rsidRDefault="00B7645B" w:rsidP="00D02C9B">
            <w:pPr>
              <w:jc w:val="both"/>
              <w:rPr>
                <w:rFonts w:ascii="Times New Roman" w:hAnsi="Times New Roman" w:cs="Times New Roman"/>
                <w:color w:val="auto"/>
              </w:rPr>
            </w:pPr>
            <w:r w:rsidRPr="00CE74D5">
              <w:rPr>
                <w:rFonts w:ascii="Times New Roman" w:hAnsi="Times New Roman" w:cs="Times New Roman"/>
                <w:color w:val="auto"/>
              </w:rPr>
              <w:t xml:space="preserve">- Tại điểm d khoản 3 quy định “d) Trường hợp thành viên Hội đồng vắng mặt, cơ quan Thường trực Hội đồng cùng cấp tương đương lấy ý kiến thành viên Hội đồng vắng mặt bằng văn bản…”, Tuy nhiên, để đảm phù hợp với quy định hiện hành về công tác thi đua, khen thưởng, đề nghị thuyết minh làm rõ hơn “cơ quan Thường trực Hội đồng cùng cấp tương </w:t>
            </w:r>
            <w:r w:rsidRPr="00CE74D5">
              <w:rPr>
                <w:rFonts w:ascii="Times New Roman" w:hAnsi="Times New Roman" w:cs="Times New Roman"/>
                <w:color w:val="auto"/>
              </w:rPr>
              <w:lastRenderedPageBreak/>
              <w:t>đương” áp dụng đối với Hội đồng nào, vì hầu hết Hội đồng Thi đua - Khen thưởng của các cơ quan, đơn vị (sở, ngành) tổ chức quy mô đơn giản, không có cơ quan Thường trực cùng cấp.</w:t>
            </w:r>
          </w:p>
        </w:tc>
        <w:tc>
          <w:tcPr>
            <w:tcW w:w="4699" w:type="dxa"/>
            <w:vAlign w:val="center"/>
          </w:tcPr>
          <w:p w14:paraId="05C27209" w14:textId="4BAE062C"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lastRenderedPageBreak/>
              <w:t>Cơ quan soạn thảo đã tiếp thu và hoàn thiện dự thảo Nghị quyết</w:t>
            </w:r>
            <w:r w:rsidRPr="00CE74D5">
              <w:rPr>
                <w:rFonts w:ascii="Times New Roman" w:hAnsi="Times New Roman" w:cs="Times New Roman"/>
                <w:color w:val="auto"/>
              </w:rPr>
              <w:t>.</w:t>
            </w:r>
          </w:p>
        </w:tc>
      </w:tr>
      <w:tr w:rsidR="00B7645B" w:rsidRPr="00CE74D5" w14:paraId="30459403" w14:textId="77777777" w:rsidTr="00A714E3">
        <w:trPr>
          <w:trHeight w:val="925"/>
        </w:trPr>
        <w:tc>
          <w:tcPr>
            <w:tcW w:w="1811" w:type="dxa"/>
            <w:vAlign w:val="center"/>
          </w:tcPr>
          <w:p w14:paraId="24940993" w14:textId="302F1DD0" w:rsidR="00B7645B" w:rsidRPr="00CE74D5" w:rsidRDefault="00B7645B" w:rsidP="00E53C8C">
            <w:pPr>
              <w:widowControl/>
              <w:rPr>
                <w:rFonts w:ascii="Times New Roman" w:hAnsi="Times New Roman" w:cs="Times New Roman"/>
                <w:color w:val="auto"/>
                <w:lang w:val="en-US"/>
              </w:rPr>
            </w:pPr>
            <w:r w:rsidRPr="00CE74D5">
              <w:rPr>
                <w:rFonts w:ascii="Times New Roman" w:hAnsi="Times New Roman" w:cs="Times New Roman"/>
                <w:color w:val="auto"/>
                <w:lang w:val="en-US"/>
              </w:rPr>
              <w:t>Phần “Nơi nhận của dự thảo”</w:t>
            </w:r>
          </w:p>
        </w:tc>
        <w:tc>
          <w:tcPr>
            <w:tcW w:w="1390" w:type="dxa"/>
            <w:vMerge/>
            <w:vAlign w:val="center"/>
          </w:tcPr>
          <w:p w14:paraId="5E400040" w14:textId="77777777" w:rsidR="00B7645B" w:rsidRPr="00CE74D5" w:rsidRDefault="00B7645B" w:rsidP="00D02C9B">
            <w:pPr>
              <w:widowControl/>
              <w:jc w:val="center"/>
              <w:rPr>
                <w:rFonts w:ascii="Times New Roman" w:hAnsi="Times New Roman" w:cs="Times New Roman"/>
                <w:color w:val="auto"/>
                <w:lang w:val="en-US"/>
              </w:rPr>
            </w:pPr>
          </w:p>
        </w:tc>
        <w:tc>
          <w:tcPr>
            <w:tcW w:w="7268" w:type="dxa"/>
          </w:tcPr>
          <w:p w14:paraId="58568BC3" w14:textId="166482BD" w:rsidR="00B7645B" w:rsidRPr="00CE74D5" w:rsidRDefault="00B7645B" w:rsidP="00D02C9B">
            <w:pPr>
              <w:jc w:val="both"/>
              <w:rPr>
                <w:rFonts w:ascii="Times New Roman" w:hAnsi="Times New Roman" w:cs="Times New Roman"/>
                <w:color w:val="auto"/>
              </w:rPr>
            </w:pPr>
            <w:r w:rsidRPr="00CE74D5">
              <w:rPr>
                <w:rFonts w:ascii="Times New Roman" w:hAnsi="Times New Roman" w:cs="Times New Roman"/>
                <w:color w:val="auto"/>
                <w:lang w:val="en-US"/>
              </w:rPr>
              <w:t>D</w:t>
            </w:r>
            <w:r w:rsidRPr="00CE74D5">
              <w:rPr>
                <w:rFonts w:ascii="Times New Roman" w:hAnsi="Times New Roman" w:cs="Times New Roman"/>
                <w:color w:val="auto"/>
              </w:rPr>
              <w:t>ề nghị: Chỉnh sửa “Như Điều 4” thành “Như Điều 3”, “Cục Kiểm tra văn bản quy phạm pháp luật - Bộ Tư pháp” thành “Cục KTVB và TCTHPL - Tư pháp”; bỏ “Ủy ban Thường vụ Quốc hội, Chính phủ”, vì không cần thiết.</w:t>
            </w:r>
          </w:p>
        </w:tc>
        <w:tc>
          <w:tcPr>
            <w:tcW w:w="4699" w:type="dxa"/>
            <w:vAlign w:val="center"/>
          </w:tcPr>
          <w:p w14:paraId="0B3CA2FE" w14:textId="52FD864F" w:rsidR="00B7645B" w:rsidRPr="00CE74D5" w:rsidRDefault="00B7645B" w:rsidP="00A071BC">
            <w:pPr>
              <w:widowControl/>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BA2EDB" w:rsidRPr="00CE74D5" w14:paraId="72DEB37B" w14:textId="77777777" w:rsidTr="00A714E3">
        <w:trPr>
          <w:trHeight w:val="925"/>
        </w:trPr>
        <w:tc>
          <w:tcPr>
            <w:tcW w:w="1811" w:type="dxa"/>
            <w:vAlign w:val="center"/>
          </w:tcPr>
          <w:p w14:paraId="29EB5BC3" w14:textId="3E77809A" w:rsidR="00BA2EDB" w:rsidRPr="00CE74D5" w:rsidRDefault="00BA2EDB" w:rsidP="00BA2EDB">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Về kinh phí</w:t>
            </w:r>
          </w:p>
        </w:tc>
        <w:tc>
          <w:tcPr>
            <w:tcW w:w="1390" w:type="dxa"/>
            <w:vAlign w:val="center"/>
          </w:tcPr>
          <w:p w14:paraId="5FA0AD00" w14:textId="77777777" w:rsidR="00BA2EDB" w:rsidRPr="00CE74D5" w:rsidRDefault="00BA2EDB" w:rsidP="00BA2EDB">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Sở Tài chính</w:t>
            </w:r>
          </w:p>
          <w:p w14:paraId="452BFE03" w14:textId="7D37D851" w:rsidR="00BA2EDB" w:rsidRPr="00CE74D5" w:rsidRDefault="00BA2EDB" w:rsidP="00BA2EDB">
            <w:pPr>
              <w:widowControl/>
              <w:jc w:val="both"/>
              <w:rPr>
                <w:rFonts w:ascii="Times New Roman" w:hAnsi="Times New Roman" w:cs="Times New Roman"/>
                <w:i/>
                <w:iCs/>
                <w:color w:val="auto"/>
                <w:lang w:val="en-US"/>
              </w:rPr>
            </w:pPr>
            <w:r w:rsidRPr="00CE74D5">
              <w:rPr>
                <w:rFonts w:ascii="Times New Roman" w:hAnsi="Times New Roman" w:cs="Times New Roman"/>
                <w:i/>
                <w:iCs/>
                <w:color w:val="auto"/>
                <w:lang w:val="en-US"/>
              </w:rPr>
              <w:t>(Công văn số 4596/STC-VP ngày 15/5/2026)</w:t>
            </w:r>
          </w:p>
        </w:tc>
        <w:tc>
          <w:tcPr>
            <w:tcW w:w="7268" w:type="dxa"/>
            <w:vAlign w:val="center"/>
          </w:tcPr>
          <w:p w14:paraId="12D8FCC3" w14:textId="553BBA90" w:rsidR="00BA2EDB" w:rsidRPr="00CE74D5" w:rsidRDefault="00BA2EDB" w:rsidP="00BA2EDB">
            <w:pPr>
              <w:shd w:val="clear" w:color="auto" w:fill="FFFFFF"/>
              <w:jc w:val="both"/>
              <w:rPr>
                <w:rFonts w:ascii="Times New Roman" w:hAnsi="Times New Roman" w:cs="Times New Roman"/>
                <w:color w:val="auto"/>
                <w:shd w:val="clear" w:color="auto" w:fill="FFFFFF"/>
              </w:rPr>
            </w:pPr>
            <w:r w:rsidRPr="00CE74D5">
              <w:rPr>
                <w:rFonts w:ascii="Times New Roman" w:hAnsi="Times New Roman" w:cs="Times New Roman"/>
                <w:color w:val="auto"/>
                <w:shd w:val="clear" w:color="auto" w:fill="FFFFFF"/>
              </w:rPr>
              <w:t>Sau khi nghiên cứu dự thảo, Sở Tài chính đề nghị Sở Nội vụ tổng hợp,</w:t>
            </w:r>
            <w:r w:rsidRPr="00CE74D5">
              <w:rPr>
                <w:rFonts w:ascii="Times New Roman" w:hAnsi="Times New Roman" w:cs="Times New Roman"/>
                <w:color w:val="auto"/>
                <w:shd w:val="clear" w:color="auto" w:fill="FFFFFF"/>
                <w:lang w:val="en-US"/>
              </w:rPr>
              <w:t xml:space="preserve"> </w:t>
            </w:r>
            <w:r w:rsidRPr="00CE74D5">
              <w:rPr>
                <w:rFonts w:ascii="Times New Roman" w:hAnsi="Times New Roman" w:cs="Times New Roman"/>
                <w:color w:val="auto"/>
                <w:shd w:val="clear" w:color="auto" w:fill="FFFFFF"/>
              </w:rPr>
              <w:t>làm rõ nhu cầu kinh phí thực hiện dự thảo Nghị quyết; trong đó, xác định cụ thể phần kinh phí phát sinh tăng thêm khi ban hành chính sách mới so với mức chi hiện đang áp dụng theo quy định của tỉnh Bình Định và Quyết định số 655/QĐ</w:t>
            </w:r>
            <w:r w:rsidRPr="00CE74D5">
              <w:rPr>
                <w:rFonts w:ascii="Times New Roman" w:hAnsi="Times New Roman" w:cs="Times New Roman"/>
                <w:color w:val="auto"/>
                <w:shd w:val="clear" w:color="auto" w:fill="FFFFFF"/>
                <w:lang w:val="en-US"/>
              </w:rPr>
              <w:t>-</w:t>
            </w:r>
            <w:r w:rsidRPr="00CE74D5">
              <w:rPr>
                <w:rFonts w:ascii="Times New Roman" w:hAnsi="Times New Roman" w:cs="Times New Roman"/>
                <w:color w:val="auto"/>
                <w:shd w:val="clear" w:color="auto" w:fill="FFFFFF"/>
              </w:rPr>
              <w:t>UBND của UBND tỉnh Gia Lai (cũ) (nếu có); đồng thời phân tích nguyên nhân làm tăng kinh phí (như tăng đối tượng thụ hưởng, tăng mức chi,..) hoặc các nội dung khác có liên quan.</w:t>
            </w:r>
          </w:p>
          <w:p w14:paraId="43BC9F71" w14:textId="1C339A74" w:rsidR="00BA2EDB" w:rsidRPr="00CE74D5" w:rsidRDefault="00BA2EDB" w:rsidP="00BA2EDB">
            <w:pPr>
              <w:shd w:val="clear" w:color="auto" w:fill="FFFFFF"/>
              <w:jc w:val="both"/>
              <w:rPr>
                <w:rFonts w:ascii="Times New Roman" w:hAnsi="Times New Roman" w:cs="Times New Roman"/>
                <w:color w:val="auto"/>
                <w:shd w:val="clear" w:color="auto" w:fill="FFFFFF"/>
                <w:lang w:val="en-US"/>
              </w:rPr>
            </w:pPr>
            <w:r w:rsidRPr="00CE74D5">
              <w:rPr>
                <w:rFonts w:ascii="Times New Roman" w:hAnsi="Times New Roman" w:cs="Times New Roman"/>
                <w:color w:val="auto"/>
                <w:shd w:val="clear" w:color="auto" w:fill="FFFFFF"/>
              </w:rPr>
              <w:t>Trên cơ sở đó, Sở Tài chính có cơ sở tham gia ý kiến về khả năng cân đối</w:t>
            </w:r>
            <w:r w:rsidRPr="00CE74D5">
              <w:rPr>
                <w:rFonts w:ascii="Times New Roman" w:hAnsi="Times New Roman" w:cs="Times New Roman"/>
                <w:color w:val="auto"/>
                <w:shd w:val="clear" w:color="auto" w:fill="FFFFFF"/>
                <w:lang w:val="en-US"/>
              </w:rPr>
              <w:t xml:space="preserve"> </w:t>
            </w:r>
            <w:r w:rsidRPr="00CE74D5">
              <w:rPr>
                <w:rFonts w:ascii="Times New Roman" w:hAnsi="Times New Roman" w:cs="Times New Roman"/>
                <w:color w:val="auto"/>
                <w:shd w:val="clear" w:color="auto" w:fill="FFFFFF"/>
              </w:rPr>
              <w:t>ngân sách để triển khai thực hiện Nghị quyết theo quy định.</w:t>
            </w:r>
          </w:p>
        </w:tc>
        <w:tc>
          <w:tcPr>
            <w:tcW w:w="4699" w:type="dxa"/>
            <w:vAlign w:val="center"/>
          </w:tcPr>
          <w:p w14:paraId="7BD955E4" w14:textId="77777777" w:rsidR="00BA2EDB" w:rsidRPr="00CE74D5" w:rsidRDefault="00BA2EDB" w:rsidP="00BA2EDB">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có văn bản số</w:t>
            </w:r>
            <w:r w:rsidRPr="00CE74D5">
              <w:rPr>
                <w:rFonts w:ascii="Arial" w:hAnsi="Arial" w:cs="Arial"/>
                <w:b/>
                <w:bCs/>
                <w:color w:val="393939"/>
                <w:shd w:val="clear" w:color="auto" w:fill="F8F8F8"/>
              </w:rPr>
              <w:t xml:space="preserve"> </w:t>
            </w:r>
            <w:r w:rsidRPr="00CE74D5">
              <w:rPr>
                <w:rFonts w:ascii="Times New Roman" w:hAnsi="Times New Roman" w:cs="Times New Roman"/>
                <w:color w:val="auto"/>
              </w:rPr>
              <w:t xml:space="preserve">3665/SNV-TĐKT&amp;NCC </w:t>
            </w:r>
            <w:r w:rsidRPr="00CE74D5">
              <w:rPr>
                <w:rFonts w:ascii="Times New Roman" w:hAnsi="Times New Roman" w:cs="Times New Roman"/>
                <w:color w:val="auto"/>
                <w:lang w:val="en-US"/>
              </w:rPr>
              <w:t xml:space="preserve">ngày </w:t>
            </w:r>
            <w:r w:rsidRPr="00CE74D5">
              <w:rPr>
                <w:rFonts w:ascii="Times New Roman" w:hAnsi="Times New Roman" w:cs="Times New Roman"/>
                <w:color w:val="auto"/>
              </w:rPr>
              <w:t>03/06/2026</w:t>
            </w:r>
            <w:r w:rsidRPr="00CE74D5">
              <w:rPr>
                <w:rFonts w:ascii="Times New Roman" w:hAnsi="Times New Roman" w:cs="Times New Roman"/>
                <w:color w:val="auto"/>
                <w:lang w:val="en-US"/>
              </w:rPr>
              <w:t xml:space="preserve"> gửi Sở Tài chính góp ý dự thảo Nghị quyết (lần 2).</w:t>
            </w:r>
          </w:p>
          <w:p w14:paraId="363D9089" w14:textId="77777777" w:rsidR="00BA2EDB" w:rsidRPr="00CE74D5" w:rsidRDefault="00BA2EDB" w:rsidP="00BA2EDB">
            <w:pPr>
              <w:widowControl/>
              <w:jc w:val="both"/>
              <w:rPr>
                <w:rFonts w:ascii="Times New Roman" w:hAnsi="Times New Roman" w:cs="Times New Roman"/>
                <w:color w:val="auto"/>
                <w:lang w:val="en-US"/>
              </w:rPr>
            </w:pPr>
          </w:p>
        </w:tc>
      </w:tr>
      <w:tr w:rsidR="00A714E3" w:rsidRPr="00CE74D5" w14:paraId="2B79F38D" w14:textId="77777777" w:rsidTr="00A714E3">
        <w:trPr>
          <w:trHeight w:val="925"/>
        </w:trPr>
        <w:tc>
          <w:tcPr>
            <w:tcW w:w="1811" w:type="dxa"/>
            <w:vAlign w:val="center"/>
          </w:tcPr>
          <w:p w14:paraId="49D0784B" w14:textId="3C4BCB4F"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Về kinh phí</w:t>
            </w:r>
          </w:p>
        </w:tc>
        <w:tc>
          <w:tcPr>
            <w:tcW w:w="1390" w:type="dxa"/>
            <w:vAlign w:val="center"/>
          </w:tcPr>
          <w:p w14:paraId="28096B39" w14:textId="77777777" w:rsidR="00A714E3" w:rsidRPr="00A714E3" w:rsidRDefault="00A714E3" w:rsidP="00A714E3">
            <w:pPr>
              <w:widowControl/>
              <w:jc w:val="both"/>
              <w:rPr>
                <w:rFonts w:ascii="Times New Roman" w:hAnsi="Times New Roman" w:cs="Times New Roman"/>
                <w:i/>
                <w:iCs/>
                <w:color w:val="auto"/>
                <w:lang w:val="en-US"/>
              </w:rPr>
            </w:pPr>
            <w:r w:rsidRPr="00A714E3">
              <w:rPr>
                <w:rFonts w:ascii="Times New Roman" w:hAnsi="Times New Roman" w:cs="Times New Roman"/>
                <w:i/>
                <w:iCs/>
                <w:color w:val="auto"/>
                <w:lang w:val="en-US"/>
              </w:rPr>
              <w:t>Sở Tài chính</w:t>
            </w:r>
          </w:p>
          <w:p w14:paraId="5DA3B3A7" w14:textId="339BA541" w:rsidR="00A714E3" w:rsidRPr="00A714E3" w:rsidRDefault="00A714E3" w:rsidP="00A714E3">
            <w:pPr>
              <w:widowControl/>
              <w:jc w:val="both"/>
              <w:rPr>
                <w:rFonts w:ascii="Times New Roman" w:hAnsi="Times New Roman" w:cs="Times New Roman"/>
                <w:i/>
                <w:iCs/>
                <w:color w:val="auto"/>
                <w:lang w:val="en-US"/>
              </w:rPr>
            </w:pPr>
            <w:r w:rsidRPr="00CE74D5">
              <w:rPr>
                <w:rFonts w:ascii="Times New Roman" w:hAnsi="Times New Roman" w:cs="Times New Roman"/>
                <w:i/>
                <w:iCs/>
                <w:color w:val="auto"/>
                <w:lang w:val="en-US"/>
              </w:rPr>
              <w:t xml:space="preserve">(Công văn số </w:t>
            </w:r>
            <w:r w:rsidRPr="00A714E3">
              <w:rPr>
                <w:rFonts w:ascii="Times New Roman" w:hAnsi="Times New Roman" w:cs="Times New Roman"/>
                <w:i/>
                <w:iCs/>
                <w:color w:val="auto"/>
                <w:lang w:val="en-US"/>
              </w:rPr>
              <w:t xml:space="preserve">5614/STC-TCHCSN </w:t>
            </w:r>
            <w:r w:rsidRPr="00A714E3">
              <w:rPr>
                <w:rFonts w:ascii="Times New Roman" w:hAnsi="Times New Roman" w:cs="Times New Roman"/>
                <w:i/>
                <w:iCs/>
                <w:color w:val="auto"/>
                <w:lang w:val="en-US"/>
              </w:rPr>
              <w:t>ngày</w:t>
            </w:r>
            <w:r w:rsidRPr="00A714E3">
              <w:rPr>
                <w:rFonts w:ascii="Times New Roman" w:hAnsi="Times New Roman" w:cs="Times New Roman"/>
                <w:i/>
                <w:iCs/>
                <w:color w:val="auto"/>
                <w:lang w:val="en-US"/>
              </w:rPr>
              <w:t xml:space="preserve"> 09/06/2026</w:t>
            </w:r>
            <w:r w:rsidRPr="00CE74D5">
              <w:rPr>
                <w:rFonts w:ascii="Times New Roman" w:hAnsi="Times New Roman" w:cs="Times New Roman"/>
                <w:i/>
                <w:iCs/>
                <w:color w:val="auto"/>
                <w:lang w:val="en-US"/>
              </w:rPr>
              <w:t>)</w:t>
            </w:r>
          </w:p>
        </w:tc>
        <w:tc>
          <w:tcPr>
            <w:tcW w:w="7268" w:type="dxa"/>
            <w:vAlign w:val="center"/>
          </w:tcPr>
          <w:p w14:paraId="6C3008C6" w14:textId="1CAF9993" w:rsidR="00A714E3" w:rsidRPr="00A714E3" w:rsidRDefault="00A714E3" w:rsidP="00A714E3">
            <w:pPr>
              <w:shd w:val="clear" w:color="auto" w:fill="FFFFFF"/>
              <w:jc w:val="both"/>
              <w:rPr>
                <w:rFonts w:ascii="Times New Roman" w:hAnsi="Times New Roman" w:cs="Times New Roman"/>
                <w:i/>
                <w:iCs/>
                <w:color w:val="auto"/>
                <w:lang w:val="en-US"/>
              </w:rPr>
            </w:pPr>
            <w:r w:rsidRPr="00A714E3">
              <w:rPr>
                <w:rFonts w:ascii="Times New Roman" w:hAnsi="Times New Roman" w:cs="Times New Roman"/>
                <w:color w:val="auto"/>
                <w:shd w:val="clear" w:color="auto" w:fill="FFFFFF"/>
              </w:rPr>
              <w:t>Sở Tài chính thống nhất với dự thảo Nghị quyết quy định mức chi tiền công họp xét các danh hiệu thi đua, hình thức khen thưởng của Hội đồng Thi đua - Khen thưởng các cấp trên địa bàn tỉnh Gia Lai</w:t>
            </w:r>
          </w:p>
        </w:tc>
        <w:tc>
          <w:tcPr>
            <w:tcW w:w="4699" w:type="dxa"/>
            <w:vAlign w:val="center"/>
          </w:tcPr>
          <w:p w14:paraId="09CD7E7B" w14:textId="6C124C74"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A714E3" w:rsidRPr="00CE74D5" w14:paraId="3859371E" w14:textId="77777777" w:rsidTr="00A714E3">
        <w:trPr>
          <w:trHeight w:val="925"/>
        </w:trPr>
        <w:tc>
          <w:tcPr>
            <w:tcW w:w="1811" w:type="dxa"/>
            <w:vMerge w:val="restart"/>
            <w:vAlign w:val="center"/>
          </w:tcPr>
          <w:p w14:paraId="54D5ADBA" w14:textId="15A094CA"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Kỹ thuật trình bày dự thảo</w:t>
            </w:r>
          </w:p>
        </w:tc>
        <w:tc>
          <w:tcPr>
            <w:tcW w:w="1390" w:type="dxa"/>
            <w:vMerge w:val="restart"/>
            <w:vAlign w:val="center"/>
          </w:tcPr>
          <w:p w14:paraId="5F44AE72" w14:textId="77777777"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Sở Y tế</w:t>
            </w:r>
          </w:p>
          <w:p w14:paraId="24768958" w14:textId="568198B8"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i/>
                <w:iCs/>
                <w:color w:val="auto"/>
                <w:lang w:val="en-US"/>
              </w:rPr>
              <w:t>(Công văn số 3536/SYT-</w:t>
            </w:r>
            <w:r w:rsidRPr="00CE74D5">
              <w:rPr>
                <w:rFonts w:ascii="Times New Roman" w:hAnsi="Times New Roman" w:cs="Times New Roman"/>
                <w:i/>
                <w:iCs/>
                <w:color w:val="auto"/>
                <w:lang w:val="en-US"/>
              </w:rPr>
              <w:lastRenderedPageBreak/>
              <w:t>KHTC ngày 13/5/2026)</w:t>
            </w:r>
          </w:p>
        </w:tc>
        <w:tc>
          <w:tcPr>
            <w:tcW w:w="7268" w:type="dxa"/>
            <w:vAlign w:val="center"/>
          </w:tcPr>
          <w:p w14:paraId="09DBD103" w14:textId="77777777" w:rsidR="00A714E3" w:rsidRPr="00CE74D5" w:rsidRDefault="00A714E3" w:rsidP="00A714E3">
            <w:pPr>
              <w:shd w:val="clear" w:color="auto" w:fill="FFFFFF"/>
              <w:jc w:val="both"/>
              <w:rPr>
                <w:rFonts w:ascii="Times New Roman" w:hAnsi="Times New Roman" w:cs="Times New Roman"/>
                <w:color w:val="auto"/>
                <w:shd w:val="clear" w:color="auto" w:fill="FFFFFF"/>
                <w:lang w:val="en-US"/>
              </w:rPr>
            </w:pPr>
            <w:r w:rsidRPr="00CE74D5">
              <w:rPr>
                <w:rFonts w:ascii="Times New Roman" w:hAnsi="Times New Roman" w:cs="Times New Roman"/>
                <w:color w:val="auto"/>
                <w:shd w:val="clear" w:color="auto" w:fill="FFFFFF"/>
              </w:rPr>
              <w:lastRenderedPageBreak/>
              <w:t>- Tại phần căn cứ pháp lý viện dẫn Thông tư số 143/2025/TT-BTC có nội dung “quy định về phân cấp, phần quyền trong lĩnh vực thi đua, khen thưởng”, đề nghị rà soát, chỉnh sửa thành “quy định về phân cấp, phân quyền trong lĩnh vực thi đua, khen thưởng”.</w:t>
            </w:r>
          </w:p>
          <w:p w14:paraId="727FC776" w14:textId="200F1402" w:rsidR="00A714E3" w:rsidRPr="00CE74D5" w:rsidRDefault="00A714E3" w:rsidP="00A714E3">
            <w:pPr>
              <w:shd w:val="clear" w:color="auto" w:fill="FFFFFF"/>
              <w:jc w:val="both"/>
              <w:rPr>
                <w:rFonts w:ascii="Times New Roman" w:hAnsi="Times New Roman" w:cs="Times New Roman"/>
                <w:color w:val="auto"/>
                <w:shd w:val="clear" w:color="auto" w:fill="FFFFFF"/>
              </w:rPr>
            </w:pPr>
            <w:r w:rsidRPr="00CE74D5">
              <w:rPr>
                <w:rFonts w:ascii="Times New Roman" w:hAnsi="Times New Roman" w:cs="Times New Roman"/>
                <w:color w:val="auto"/>
                <w:shd w:val="clear" w:color="auto" w:fill="FFFFFF"/>
              </w:rPr>
              <w:t xml:space="preserve"> </w:t>
            </w:r>
          </w:p>
        </w:tc>
        <w:tc>
          <w:tcPr>
            <w:tcW w:w="4699" w:type="dxa"/>
            <w:vAlign w:val="center"/>
          </w:tcPr>
          <w:p w14:paraId="2B13F98C" w14:textId="5930C57F"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A714E3" w:rsidRPr="00CE74D5" w14:paraId="4E879BE1" w14:textId="77777777" w:rsidTr="00A714E3">
        <w:trPr>
          <w:trHeight w:val="925"/>
        </w:trPr>
        <w:tc>
          <w:tcPr>
            <w:tcW w:w="1811" w:type="dxa"/>
            <w:vMerge/>
            <w:vAlign w:val="center"/>
          </w:tcPr>
          <w:p w14:paraId="01BDD2ED" w14:textId="77777777" w:rsidR="00A714E3" w:rsidRPr="00CE74D5" w:rsidRDefault="00A714E3" w:rsidP="00A714E3">
            <w:pPr>
              <w:widowControl/>
              <w:jc w:val="both"/>
              <w:rPr>
                <w:rFonts w:ascii="Times New Roman" w:hAnsi="Times New Roman" w:cs="Times New Roman"/>
                <w:color w:val="auto"/>
                <w:lang w:val="en-US"/>
              </w:rPr>
            </w:pPr>
          </w:p>
        </w:tc>
        <w:tc>
          <w:tcPr>
            <w:tcW w:w="1390" w:type="dxa"/>
            <w:vMerge/>
            <w:vAlign w:val="center"/>
          </w:tcPr>
          <w:p w14:paraId="6A518491" w14:textId="77777777" w:rsidR="00A714E3" w:rsidRPr="00CE74D5" w:rsidRDefault="00A714E3" w:rsidP="00A714E3">
            <w:pPr>
              <w:widowControl/>
              <w:jc w:val="both"/>
              <w:rPr>
                <w:rFonts w:ascii="Times New Roman" w:hAnsi="Times New Roman" w:cs="Times New Roman"/>
                <w:color w:val="auto"/>
                <w:lang w:val="en-US"/>
              </w:rPr>
            </w:pPr>
          </w:p>
        </w:tc>
        <w:tc>
          <w:tcPr>
            <w:tcW w:w="7268" w:type="dxa"/>
            <w:vAlign w:val="center"/>
          </w:tcPr>
          <w:p w14:paraId="5457B0E7" w14:textId="7D7F55BB" w:rsidR="00A714E3" w:rsidRPr="00CE74D5" w:rsidRDefault="00A714E3" w:rsidP="00A714E3">
            <w:pPr>
              <w:shd w:val="clear" w:color="auto" w:fill="FFFFFF"/>
              <w:jc w:val="both"/>
              <w:rPr>
                <w:rFonts w:ascii="Times New Roman" w:hAnsi="Times New Roman" w:cs="Times New Roman"/>
                <w:color w:val="auto"/>
                <w:shd w:val="clear" w:color="auto" w:fill="FFFFFF"/>
              </w:rPr>
            </w:pPr>
            <w:r w:rsidRPr="00CE74D5">
              <w:rPr>
                <w:rFonts w:ascii="Times New Roman" w:hAnsi="Times New Roman" w:cs="Times New Roman"/>
                <w:color w:val="auto"/>
                <w:shd w:val="clear" w:color="auto" w:fill="FFFFFF"/>
              </w:rPr>
              <w:t>- Tại điểm d khoản 3 Điều 2, cụm từ “Chi tiền công đối với xin ý kiến bằng bằng văn bản…” đề nghị rà soát, chỉnh sửa thành “Chi tiền công đối với việc xin ý kiến bằng bằng văn bản…”</w:t>
            </w:r>
          </w:p>
        </w:tc>
        <w:tc>
          <w:tcPr>
            <w:tcW w:w="4699" w:type="dxa"/>
            <w:vAlign w:val="center"/>
          </w:tcPr>
          <w:p w14:paraId="432A72EC" w14:textId="3F157141"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Cơ quan soạn thảo đã tiếp thu và hoàn thiện dự thảo Nghị quyết</w:t>
            </w:r>
            <w:r w:rsidRPr="00CE74D5">
              <w:rPr>
                <w:rFonts w:ascii="Times New Roman" w:hAnsi="Times New Roman" w:cs="Times New Roman"/>
                <w:color w:val="auto"/>
              </w:rPr>
              <w:t>.</w:t>
            </w:r>
          </w:p>
        </w:tc>
      </w:tr>
      <w:tr w:rsidR="00A714E3" w:rsidRPr="00CE74D5" w14:paraId="4397CD52" w14:textId="77777777" w:rsidTr="00A714E3">
        <w:trPr>
          <w:trHeight w:val="925"/>
        </w:trPr>
        <w:tc>
          <w:tcPr>
            <w:tcW w:w="1811" w:type="dxa"/>
            <w:vAlign w:val="center"/>
          </w:tcPr>
          <w:p w14:paraId="5222A134" w14:textId="087CD313" w:rsidR="00A714E3" w:rsidRPr="00CE74D5"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rPr>
              <w:t>Về kinh phí thực hiện</w:t>
            </w:r>
          </w:p>
        </w:tc>
        <w:tc>
          <w:tcPr>
            <w:tcW w:w="1390" w:type="dxa"/>
            <w:vMerge/>
            <w:vAlign w:val="center"/>
          </w:tcPr>
          <w:p w14:paraId="158F33DD" w14:textId="77777777" w:rsidR="00A714E3" w:rsidRPr="00CE74D5" w:rsidRDefault="00A714E3" w:rsidP="00A714E3">
            <w:pPr>
              <w:widowControl/>
              <w:jc w:val="both"/>
              <w:rPr>
                <w:rFonts w:ascii="Times New Roman" w:hAnsi="Times New Roman" w:cs="Times New Roman"/>
                <w:color w:val="auto"/>
                <w:lang w:val="en-US"/>
              </w:rPr>
            </w:pPr>
          </w:p>
        </w:tc>
        <w:tc>
          <w:tcPr>
            <w:tcW w:w="7268" w:type="dxa"/>
            <w:vAlign w:val="center"/>
          </w:tcPr>
          <w:p w14:paraId="4B42C61F" w14:textId="77777777" w:rsidR="00A714E3" w:rsidRPr="00CE74D5" w:rsidRDefault="00A714E3" w:rsidP="00A714E3">
            <w:pPr>
              <w:shd w:val="clear" w:color="auto" w:fill="FFFFFF"/>
              <w:jc w:val="both"/>
              <w:rPr>
                <w:rFonts w:ascii="Times New Roman" w:hAnsi="Times New Roman" w:cs="Times New Roman"/>
                <w:color w:val="auto"/>
                <w:shd w:val="clear" w:color="auto" w:fill="FFFFFF"/>
                <w:lang w:val="en-US"/>
              </w:rPr>
            </w:pPr>
            <w:r w:rsidRPr="00CE74D5">
              <w:rPr>
                <w:rFonts w:ascii="Times New Roman" w:hAnsi="Times New Roman" w:cs="Times New Roman"/>
                <w:color w:val="auto"/>
                <w:shd w:val="clear" w:color="auto" w:fill="FFFFFF"/>
              </w:rPr>
              <w:t xml:space="preserve">Qua rà soát tình hình thực tế, từ năm 2022 đến nay, Sở Y tế không được giao dự toán kinh phí Quỹ thi đua, khen thưởng. Hiện nay, các đơn vị sự nghiệp công lập trực thuộc ngành Y tế chủ yếu thực hiện cơ chế tự chủ tài chính; việc trích lập, quản lý và sử dụng các quỹ tài chính được thực hiện theo quy định về cơ chế tự chủ của đơn vị và không hình thành Quỹ thi đua, khen thưởng riêng theo quy định tại Nghị định số 152/2025/NĐ-CP ngày 14/6/2025 của Chính phủ. </w:t>
            </w:r>
          </w:p>
          <w:p w14:paraId="31C5754F" w14:textId="1FE264D3" w:rsidR="00A714E3" w:rsidRPr="00CE74D5" w:rsidRDefault="00A714E3" w:rsidP="00A714E3">
            <w:pPr>
              <w:shd w:val="clear" w:color="auto" w:fill="FFFFFF"/>
              <w:jc w:val="both"/>
              <w:rPr>
                <w:rFonts w:ascii="Times New Roman" w:hAnsi="Times New Roman" w:cs="Times New Roman"/>
                <w:color w:val="auto"/>
                <w:shd w:val="clear" w:color="auto" w:fill="FFFFFF"/>
              </w:rPr>
            </w:pPr>
            <w:r w:rsidRPr="00CE74D5">
              <w:rPr>
                <w:rFonts w:ascii="Times New Roman" w:hAnsi="Times New Roman" w:cs="Times New Roman"/>
                <w:color w:val="auto"/>
                <w:shd w:val="clear" w:color="auto" w:fill="FFFFFF"/>
              </w:rPr>
              <w:t>Do đó, trong quá trình triển khai thực hiện công tác thi đua, khen thưởng, Sở Y tế gặp vướng mắc trong việc bảo đảm nguồn kinh phí thực hiện, nhất là việc chưa thống nhất giữa thẩm quyền quyết định khen thưởng và trách nhiệm chi kinh phí khen thưởng. Vì vậy, đề nghị cơ quan soạn thảo tiếp tục rà soát, đánh giá tính khả thi về nguồn kinh phí thực hiện đối với các cơ quan, đơn vị sự nghiệp công lập, đặc biệt là các đơn vị thực hiện cơ chế tự chủ tài chính trong lĩnh vực y tế.</w:t>
            </w:r>
          </w:p>
        </w:tc>
        <w:tc>
          <w:tcPr>
            <w:tcW w:w="4699" w:type="dxa"/>
            <w:vAlign w:val="center"/>
          </w:tcPr>
          <w:p w14:paraId="691BF105" w14:textId="62E10A27" w:rsidR="00A714E3" w:rsidRPr="00CE74D5" w:rsidRDefault="00A714E3" w:rsidP="00A714E3">
            <w:pPr>
              <w:spacing w:before="120" w:after="120" w:line="23" w:lineRule="atLeast"/>
              <w:jc w:val="both"/>
              <w:rPr>
                <w:rFonts w:ascii="Times New Roman" w:hAnsi="Times New Roman" w:cs="Times New Roman"/>
                <w:lang w:val="en-US"/>
              </w:rPr>
            </w:pPr>
            <w:r w:rsidRPr="00CE74D5">
              <w:rPr>
                <w:rFonts w:ascii="Times New Roman" w:hAnsi="Times New Roman" w:cs="Times New Roman"/>
              </w:rPr>
              <w:t xml:space="preserve">- Căn cứ khoản 3 Điều 46 Nghị định số 152/2025/NĐ-CP ngày 14/6/2025 của Chính phủ quy định </w:t>
            </w:r>
            <w:r w:rsidRPr="00CE74D5">
              <w:rPr>
                <w:rFonts w:ascii="Times New Roman" w:hAnsi="Times New Roman" w:cs="Times New Roman"/>
                <w:b/>
                <w:bCs/>
              </w:rPr>
              <w:t>“Quỹ thi đua, khen thưởng của cấp tỉnh, cấp xã được hình thành từ nguồn ngân sách nhà nước hàng năm trong tổng chi ngân sách thường xuyên đối với mỗi cấp ngân sách thuộc các tỉnh, thành phố và được phân bổ ngay từ đầu năm</w:t>
            </w:r>
            <w:r w:rsidRPr="00CE74D5">
              <w:rPr>
                <w:rFonts w:ascii="Times New Roman" w:hAnsi="Times New Roman" w:cs="Times New Roman"/>
              </w:rPr>
              <w:t>, theo tỷ lệ:</w:t>
            </w:r>
            <w:r w:rsidRPr="00CE74D5">
              <w:rPr>
                <w:rFonts w:ascii="Times New Roman" w:hAnsi="Times New Roman" w:cs="Times New Roman"/>
                <w:lang w:val="en-US"/>
              </w:rPr>
              <w:t xml:space="preserve"> </w:t>
            </w:r>
            <w:r w:rsidRPr="00CE74D5">
              <w:rPr>
                <w:rFonts w:ascii="Times New Roman" w:hAnsi="Times New Roman" w:cs="Times New Roman"/>
              </w:rPr>
              <w:t xml:space="preserve">Quỹ thi đua, khen thưởng của sở, ban, ngành cấp tỉnh, đơn vị sự nghiệp do Nhà nước đảm bảo chi thường xuyên hoặc đảm bảo một phần chi thường xuyên, được hình thành từ nguồn ngân sách nhà nước hàng năm với </w:t>
            </w:r>
            <w:r w:rsidRPr="00CE74D5">
              <w:rPr>
                <w:rFonts w:ascii="Times New Roman" w:hAnsi="Times New Roman" w:cs="Times New Roman"/>
                <w:b/>
                <w:bCs/>
              </w:rPr>
              <w:t>mức tối đa bằng 20% tổng quỹ tiền lương</w:t>
            </w:r>
            <w:r w:rsidRPr="00CE74D5">
              <w:rPr>
                <w:rFonts w:ascii="Times New Roman" w:hAnsi="Times New Roman" w:cs="Times New Roman"/>
              </w:rPr>
              <w:t xml:space="preserve"> theo ngạch, bậc của cán bộ, công chức, viên chức trong biên chế và tiền công được duyệt cả năm và từ nguồn đóng góp của cá nhân, tổ chức trong nước, nước ngoài;</w:t>
            </w:r>
          </w:p>
          <w:p w14:paraId="00FDFECD" w14:textId="77777777" w:rsidR="00A714E3" w:rsidRPr="00CE74D5" w:rsidRDefault="00A714E3" w:rsidP="00A714E3">
            <w:pPr>
              <w:widowControl/>
              <w:jc w:val="both"/>
              <w:rPr>
                <w:rFonts w:ascii="Times New Roman" w:hAnsi="Times New Roman" w:cs="Times New Roman"/>
                <w:lang w:val="en-US"/>
              </w:rPr>
            </w:pPr>
            <w:r w:rsidRPr="00CE74D5">
              <w:rPr>
                <w:rFonts w:ascii="Times New Roman" w:hAnsi="Times New Roman" w:cs="Times New Roman"/>
                <w:color w:val="auto"/>
                <w:lang w:val="en-US"/>
              </w:rPr>
              <w:t xml:space="preserve">- </w:t>
            </w:r>
            <w:r w:rsidRPr="00CE74D5">
              <w:rPr>
                <w:rFonts w:ascii="Times New Roman" w:hAnsi="Times New Roman" w:cs="Times New Roman"/>
              </w:rPr>
              <w:t xml:space="preserve">Đồng thời: Tại khoản 1 Điều 47:”1. </w:t>
            </w:r>
            <w:r w:rsidRPr="00CE74D5">
              <w:rPr>
                <w:rFonts w:ascii="Times New Roman" w:hAnsi="Times New Roman" w:cs="Times New Roman"/>
                <w:b/>
                <w:bCs/>
              </w:rPr>
              <w:t>Quỹ thi đua, khen thưởng của cấp nào</w:t>
            </w:r>
            <w:r w:rsidRPr="00CE74D5">
              <w:rPr>
                <w:rFonts w:ascii="Times New Roman" w:hAnsi="Times New Roman" w:cs="Times New Roman"/>
              </w:rPr>
              <w:t xml:space="preserve"> </w:t>
            </w:r>
            <w:r w:rsidRPr="00CE74D5">
              <w:rPr>
                <w:rFonts w:ascii="Times New Roman" w:hAnsi="Times New Roman" w:cs="Times New Roman"/>
                <w:b/>
                <w:bCs/>
              </w:rPr>
              <w:t>do Thủ trưởng cơ quan cấp đó quyết định</w:t>
            </w:r>
            <w:r w:rsidRPr="00CE74D5">
              <w:rPr>
                <w:rFonts w:ascii="Times New Roman" w:hAnsi="Times New Roman" w:cs="Times New Roman"/>
              </w:rPr>
              <w:t xml:space="preserve"> và giao cho cơ quan quản lý Quỹ thi đua, khen thưởng thực hiện…; việc quyết toán căn cứ số chi thực tế theo đúng chế độ, chính sách quy định”</w:t>
            </w:r>
            <w:r w:rsidRPr="00CE74D5">
              <w:rPr>
                <w:rFonts w:ascii="Times New Roman" w:hAnsi="Times New Roman" w:cs="Times New Roman"/>
                <w:lang w:val="en-US"/>
              </w:rPr>
              <w:t>.</w:t>
            </w:r>
          </w:p>
          <w:p w14:paraId="3F931D61" w14:textId="77777777" w:rsidR="00A714E3" w:rsidRDefault="00A714E3" w:rsidP="00A714E3">
            <w:pPr>
              <w:widowControl/>
              <w:jc w:val="both"/>
              <w:rPr>
                <w:rFonts w:ascii="Times New Roman" w:hAnsi="Times New Roman" w:cs="Times New Roman"/>
                <w:lang w:val="en-US"/>
              </w:rPr>
            </w:pPr>
            <w:r w:rsidRPr="00CE74D5">
              <w:rPr>
                <w:rFonts w:ascii="Times New Roman" w:hAnsi="Times New Roman" w:cs="Times New Roman"/>
                <w:lang w:val="en-US"/>
              </w:rPr>
              <w:t xml:space="preserve">Do đó, đối với các sở, ban ngành cấp tỉnh Quỹ thi đua khen thưởng do Giám đốc Sở,, ngành, </w:t>
            </w:r>
            <w:r w:rsidRPr="00CE74D5">
              <w:rPr>
                <w:rFonts w:ascii="Times New Roman" w:hAnsi="Times New Roman" w:cs="Times New Roman"/>
                <w:lang w:val="en-US"/>
              </w:rPr>
              <w:lastRenderedPageBreak/>
              <w:t xml:space="preserve">quyết định. </w:t>
            </w:r>
            <w:r w:rsidRPr="00CE74D5">
              <w:rPr>
                <w:rFonts w:ascii="Times New Roman" w:hAnsi="Times New Roman" w:cs="Times New Roman"/>
              </w:rPr>
              <w:t xml:space="preserve">Nguồn lập Quỹ thi đua, khen thưởng của </w:t>
            </w:r>
            <w:r w:rsidRPr="00CE74D5">
              <w:rPr>
                <w:rFonts w:ascii="Times New Roman" w:hAnsi="Times New Roman" w:cs="Times New Roman"/>
                <w:lang w:val="en-US"/>
              </w:rPr>
              <w:t>sở, ngành</w:t>
            </w:r>
            <w:r w:rsidRPr="00CE74D5">
              <w:rPr>
                <w:rFonts w:ascii="Times New Roman" w:hAnsi="Times New Roman" w:cs="Times New Roman"/>
              </w:rPr>
              <w:t xml:space="preserve"> từ nguồn ngân sách nhà nước hàng năm với mức tối đa bằng </w:t>
            </w:r>
            <w:r w:rsidRPr="00CE74D5">
              <w:rPr>
                <w:rFonts w:ascii="Times New Roman" w:hAnsi="Times New Roman" w:cs="Times New Roman"/>
                <w:lang w:val="en-US"/>
              </w:rPr>
              <w:t>20</w:t>
            </w:r>
            <w:r w:rsidRPr="00CE74D5">
              <w:rPr>
                <w:rFonts w:ascii="Times New Roman" w:hAnsi="Times New Roman" w:cs="Times New Roman"/>
              </w:rPr>
              <w:t xml:space="preserve">% </w:t>
            </w:r>
            <w:r w:rsidRPr="00CE74D5">
              <w:rPr>
                <w:rFonts w:ascii="Times New Roman" w:hAnsi="Times New Roman" w:cs="Times New Roman"/>
                <w:lang w:val="en-US"/>
              </w:rPr>
              <w:t xml:space="preserve">tổng quỹ lương của đơn vị </w:t>
            </w:r>
            <w:r w:rsidRPr="00CE74D5">
              <w:rPr>
                <w:rFonts w:ascii="Times New Roman" w:hAnsi="Times New Roman" w:cs="Times New Roman"/>
              </w:rPr>
              <w:t>và từ nguồn đóng góp theo quy định</w:t>
            </w:r>
            <w:r>
              <w:rPr>
                <w:rFonts w:ascii="Times New Roman" w:hAnsi="Times New Roman" w:cs="Times New Roman"/>
                <w:lang w:val="en-US"/>
              </w:rPr>
              <w:t>.</w:t>
            </w:r>
          </w:p>
          <w:p w14:paraId="2ED35398" w14:textId="77777777" w:rsidR="00A714E3" w:rsidRDefault="00A714E3" w:rsidP="00A714E3">
            <w:pPr>
              <w:widowControl/>
              <w:jc w:val="both"/>
              <w:rPr>
                <w:rFonts w:ascii="Times New Roman" w:hAnsi="Times New Roman" w:cs="Times New Roman"/>
                <w:color w:val="auto"/>
                <w:lang w:val="en-US"/>
              </w:rPr>
            </w:pPr>
            <w:r w:rsidRPr="00CE74D5">
              <w:rPr>
                <w:rFonts w:ascii="Times New Roman" w:hAnsi="Times New Roman" w:cs="Times New Roman"/>
                <w:color w:val="auto"/>
                <w:lang w:val="en-US"/>
              </w:rPr>
              <w:t>-</w:t>
            </w:r>
            <w:r>
              <w:rPr>
                <w:rFonts w:ascii="Times New Roman" w:hAnsi="Times New Roman" w:cs="Times New Roman"/>
                <w:color w:val="auto"/>
                <w:lang w:val="en-US"/>
              </w:rPr>
              <w:t xml:space="preserve"> Từ các nội dung trên, Quỹ thi đua khen thưởng của  Sở Y tế không thực hiện trích lập theo đúng quy định.</w:t>
            </w:r>
          </w:p>
          <w:p w14:paraId="7F32313C" w14:textId="255F92AE" w:rsidR="00A714E3" w:rsidRPr="00CE74D5" w:rsidRDefault="00A714E3" w:rsidP="00A714E3">
            <w:pPr>
              <w:widowControl/>
              <w:jc w:val="both"/>
              <w:rPr>
                <w:rFonts w:ascii="Times New Roman" w:hAnsi="Times New Roman" w:cs="Times New Roman"/>
                <w:color w:val="auto"/>
                <w:lang w:val="en-US"/>
              </w:rPr>
            </w:pPr>
            <w:r>
              <w:rPr>
                <w:rFonts w:ascii="Times New Roman" w:hAnsi="Times New Roman" w:cs="Times New Roman"/>
                <w:color w:val="auto"/>
                <w:lang w:val="en-US"/>
              </w:rPr>
              <w:t>- Việc xác định thẩm quyền quyết định khen thưởng và chi khen thưởng đã được xác định rõ trong Luật Thi đua kkhen thưởng, Nghị định số 152/2025/NĐ-CP, Quyết định số 72/2025/QĐ-UBND tỉnh.</w:t>
            </w:r>
          </w:p>
        </w:tc>
      </w:tr>
    </w:tbl>
    <w:p w14:paraId="3AEF4404" w14:textId="77777777" w:rsidR="00D824F5" w:rsidRPr="00EB1180" w:rsidRDefault="00D824F5" w:rsidP="00D02C9B">
      <w:pPr>
        <w:rPr>
          <w:rFonts w:ascii="Times New Roman" w:hAnsi="Times New Roman" w:cs="Times New Roman"/>
          <w:color w:val="auto"/>
          <w:lang w:val="en-US"/>
        </w:rPr>
      </w:pPr>
    </w:p>
    <w:p w14:paraId="12687917" w14:textId="77777777" w:rsidR="00D824F5" w:rsidRPr="00EB1180" w:rsidRDefault="00D824F5" w:rsidP="00D02C9B">
      <w:pPr>
        <w:rPr>
          <w:rFonts w:ascii="Times New Roman" w:hAnsi="Times New Roman" w:cs="Times New Roman"/>
          <w:color w:val="auto"/>
          <w:lang w:val="en-US"/>
        </w:rPr>
      </w:pPr>
    </w:p>
    <w:p w14:paraId="312F1733" w14:textId="77777777" w:rsidR="00D824F5" w:rsidRPr="00EB1180" w:rsidRDefault="00D824F5" w:rsidP="00D02C9B">
      <w:pPr>
        <w:rPr>
          <w:rFonts w:ascii="Times New Roman" w:hAnsi="Times New Roman" w:cs="Times New Roman"/>
          <w:color w:val="auto"/>
          <w:lang w:val="en-US"/>
        </w:rPr>
      </w:pPr>
    </w:p>
    <w:p w14:paraId="05CD6CFD" w14:textId="77777777" w:rsidR="00D824F5" w:rsidRPr="00EB1180" w:rsidRDefault="00D824F5" w:rsidP="00D02C9B">
      <w:pPr>
        <w:rPr>
          <w:rFonts w:ascii="Times New Roman" w:hAnsi="Times New Roman" w:cs="Times New Roman"/>
          <w:color w:val="auto"/>
          <w:lang w:val="en-US"/>
        </w:rPr>
      </w:pPr>
    </w:p>
    <w:sectPr w:rsidR="00D824F5" w:rsidRPr="00EB1180" w:rsidSect="00A071BC">
      <w:headerReference w:type="default" r:id="rId8"/>
      <w:pgSz w:w="16840" w:h="11907" w:orient="landscape" w:code="9"/>
      <w:pgMar w:top="993"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21F18" w14:textId="77777777" w:rsidR="001438FA" w:rsidRDefault="001438FA" w:rsidP="00C86D2A">
      <w:r>
        <w:separator/>
      </w:r>
    </w:p>
  </w:endnote>
  <w:endnote w:type="continuationSeparator" w:id="0">
    <w:p w14:paraId="3B6C0A24" w14:textId="77777777" w:rsidR="001438FA" w:rsidRDefault="001438FA" w:rsidP="00C8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3C7B" w14:textId="77777777" w:rsidR="001438FA" w:rsidRDefault="001438FA" w:rsidP="00C86D2A">
      <w:r>
        <w:separator/>
      </w:r>
    </w:p>
  </w:footnote>
  <w:footnote w:type="continuationSeparator" w:id="0">
    <w:p w14:paraId="333A16E2" w14:textId="77777777" w:rsidR="001438FA" w:rsidRDefault="001438FA" w:rsidP="00C86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601490"/>
      <w:docPartObj>
        <w:docPartGallery w:val="Page Numbers (Top of Page)"/>
        <w:docPartUnique/>
      </w:docPartObj>
    </w:sdtPr>
    <w:sdtEndPr>
      <w:rPr>
        <w:rFonts w:ascii="Times New Roman" w:hAnsi="Times New Roman" w:cs="Times New Roman"/>
        <w:noProof/>
        <w:sz w:val="28"/>
        <w:szCs w:val="28"/>
      </w:rPr>
    </w:sdtEndPr>
    <w:sdtContent>
      <w:p w14:paraId="5E69BD72" w14:textId="0A4F2977" w:rsidR="004772BF" w:rsidRPr="004772BF" w:rsidRDefault="004772BF">
        <w:pPr>
          <w:pStyle w:val="Header"/>
          <w:jc w:val="center"/>
          <w:rPr>
            <w:rFonts w:ascii="Times New Roman" w:hAnsi="Times New Roman" w:cs="Times New Roman"/>
            <w:sz w:val="28"/>
            <w:szCs w:val="28"/>
          </w:rPr>
        </w:pPr>
        <w:r w:rsidRPr="004772BF">
          <w:rPr>
            <w:rFonts w:ascii="Times New Roman" w:hAnsi="Times New Roman" w:cs="Times New Roman"/>
            <w:sz w:val="28"/>
            <w:szCs w:val="28"/>
          </w:rPr>
          <w:fldChar w:fldCharType="begin"/>
        </w:r>
        <w:r w:rsidRPr="004772BF">
          <w:rPr>
            <w:rFonts w:ascii="Times New Roman" w:hAnsi="Times New Roman" w:cs="Times New Roman"/>
            <w:sz w:val="28"/>
            <w:szCs w:val="28"/>
          </w:rPr>
          <w:instrText xml:space="preserve"> PAGE   \* MERGEFORMAT </w:instrText>
        </w:r>
        <w:r w:rsidRPr="004772BF">
          <w:rPr>
            <w:rFonts w:ascii="Times New Roman" w:hAnsi="Times New Roman" w:cs="Times New Roman"/>
            <w:sz w:val="28"/>
            <w:szCs w:val="28"/>
          </w:rPr>
          <w:fldChar w:fldCharType="separate"/>
        </w:r>
        <w:r w:rsidRPr="004772BF">
          <w:rPr>
            <w:rFonts w:ascii="Times New Roman" w:hAnsi="Times New Roman" w:cs="Times New Roman"/>
            <w:noProof/>
            <w:sz w:val="28"/>
            <w:szCs w:val="28"/>
          </w:rPr>
          <w:t>2</w:t>
        </w:r>
        <w:r w:rsidRPr="004772BF">
          <w:rPr>
            <w:rFonts w:ascii="Times New Roman" w:hAnsi="Times New Roman" w:cs="Times New Roman"/>
            <w:noProof/>
            <w:sz w:val="28"/>
            <w:szCs w:val="28"/>
          </w:rPr>
          <w:fldChar w:fldCharType="end"/>
        </w:r>
      </w:p>
    </w:sdtContent>
  </w:sdt>
  <w:p w14:paraId="522169A7" w14:textId="77777777" w:rsidR="004772BF" w:rsidRPr="004772BF" w:rsidRDefault="004772B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8D0"/>
    <w:multiLevelType w:val="hybridMultilevel"/>
    <w:tmpl w:val="54F6E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D6B55"/>
    <w:multiLevelType w:val="hybridMultilevel"/>
    <w:tmpl w:val="FCBECDD2"/>
    <w:lvl w:ilvl="0" w:tplc="789421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3130F"/>
    <w:multiLevelType w:val="hybridMultilevel"/>
    <w:tmpl w:val="8430CD98"/>
    <w:lvl w:ilvl="0" w:tplc="3FF63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52DFA"/>
    <w:multiLevelType w:val="hybridMultilevel"/>
    <w:tmpl w:val="6794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316AA"/>
    <w:multiLevelType w:val="hybridMultilevel"/>
    <w:tmpl w:val="CDB4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030BE"/>
    <w:multiLevelType w:val="hybridMultilevel"/>
    <w:tmpl w:val="579E9916"/>
    <w:lvl w:ilvl="0" w:tplc="C4A6BE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80DCE"/>
    <w:multiLevelType w:val="hybridMultilevel"/>
    <w:tmpl w:val="08981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121E9C"/>
    <w:multiLevelType w:val="hybridMultilevel"/>
    <w:tmpl w:val="F40C2EDC"/>
    <w:lvl w:ilvl="0" w:tplc="CAD83372">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6F1104"/>
    <w:multiLevelType w:val="hybridMultilevel"/>
    <w:tmpl w:val="8DA46C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740F7"/>
    <w:multiLevelType w:val="hybridMultilevel"/>
    <w:tmpl w:val="82DE07A4"/>
    <w:lvl w:ilvl="0" w:tplc="19181282">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872DE"/>
    <w:multiLevelType w:val="hybridMultilevel"/>
    <w:tmpl w:val="8342E4B4"/>
    <w:lvl w:ilvl="0" w:tplc="D47C1ED0">
      <w:start w:val="1"/>
      <w:numFmt w:val="bullet"/>
      <w:lvlText w:val="-"/>
      <w:lvlJc w:val="left"/>
      <w:pPr>
        <w:ind w:left="720" w:hanging="360"/>
      </w:pPr>
      <w:rPr>
        <w:rFonts w:ascii="Times New Roman" w:eastAsia="Courier New"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E4E44"/>
    <w:multiLevelType w:val="hybridMultilevel"/>
    <w:tmpl w:val="27BEF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6049C"/>
    <w:multiLevelType w:val="hybridMultilevel"/>
    <w:tmpl w:val="62CEF4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D5B71"/>
    <w:multiLevelType w:val="hybridMultilevel"/>
    <w:tmpl w:val="A6D84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92261"/>
    <w:multiLevelType w:val="hybridMultilevel"/>
    <w:tmpl w:val="951E4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45BA2"/>
    <w:multiLevelType w:val="hybridMultilevel"/>
    <w:tmpl w:val="97F65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B5176"/>
    <w:multiLevelType w:val="hybridMultilevel"/>
    <w:tmpl w:val="D9AAF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8383C"/>
    <w:multiLevelType w:val="hybridMultilevel"/>
    <w:tmpl w:val="20104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DA7414"/>
    <w:multiLevelType w:val="hybridMultilevel"/>
    <w:tmpl w:val="CAB665BA"/>
    <w:lvl w:ilvl="0" w:tplc="556C72E2">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228C1"/>
    <w:multiLevelType w:val="hybridMultilevel"/>
    <w:tmpl w:val="AA74C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647738">
    <w:abstractNumId w:val="19"/>
  </w:num>
  <w:num w:numId="2" w16cid:durableId="1879582929">
    <w:abstractNumId w:val="11"/>
  </w:num>
  <w:num w:numId="3" w16cid:durableId="335808887">
    <w:abstractNumId w:val="14"/>
  </w:num>
  <w:num w:numId="4" w16cid:durableId="1083992376">
    <w:abstractNumId w:val="1"/>
  </w:num>
  <w:num w:numId="5" w16cid:durableId="883179470">
    <w:abstractNumId w:val="6"/>
  </w:num>
  <w:num w:numId="6" w16cid:durableId="81337846">
    <w:abstractNumId w:val="4"/>
  </w:num>
  <w:num w:numId="7" w16cid:durableId="1341349197">
    <w:abstractNumId w:val="3"/>
  </w:num>
  <w:num w:numId="8" w16cid:durableId="550532066">
    <w:abstractNumId w:val="2"/>
  </w:num>
  <w:num w:numId="9" w16cid:durableId="814640526">
    <w:abstractNumId w:val="7"/>
  </w:num>
  <w:num w:numId="10" w16cid:durableId="828131455">
    <w:abstractNumId w:val="5"/>
  </w:num>
  <w:num w:numId="11" w16cid:durableId="1089355120">
    <w:abstractNumId w:val="16"/>
  </w:num>
  <w:num w:numId="12" w16cid:durableId="1091588587">
    <w:abstractNumId w:val="17"/>
  </w:num>
  <w:num w:numId="13" w16cid:durableId="1245871270">
    <w:abstractNumId w:val="13"/>
  </w:num>
  <w:num w:numId="14" w16cid:durableId="1479103619">
    <w:abstractNumId w:val="0"/>
  </w:num>
  <w:num w:numId="15" w16cid:durableId="1794203297">
    <w:abstractNumId w:val="8"/>
  </w:num>
  <w:num w:numId="16" w16cid:durableId="1962302354">
    <w:abstractNumId w:val="12"/>
  </w:num>
  <w:num w:numId="17" w16cid:durableId="1991710460">
    <w:abstractNumId w:val="15"/>
  </w:num>
  <w:num w:numId="18" w16cid:durableId="879436028">
    <w:abstractNumId w:val="18"/>
  </w:num>
  <w:num w:numId="19" w16cid:durableId="459884235">
    <w:abstractNumId w:val="9"/>
  </w:num>
  <w:num w:numId="20" w16cid:durableId="336929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813"/>
    <w:rsid w:val="0001017A"/>
    <w:rsid w:val="00020E7F"/>
    <w:rsid w:val="00036373"/>
    <w:rsid w:val="000414EE"/>
    <w:rsid w:val="00042B41"/>
    <w:rsid w:val="000430F6"/>
    <w:rsid w:val="00047B38"/>
    <w:rsid w:val="00050612"/>
    <w:rsid w:val="0007636D"/>
    <w:rsid w:val="00081170"/>
    <w:rsid w:val="000868CA"/>
    <w:rsid w:val="00096728"/>
    <w:rsid w:val="000A0FF0"/>
    <w:rsid w:val="000A5BE9"/>
    <w:rsid w:val="000A684C"/>
    <w:rsid w:val="000B4727"/>
    <w:rsid w:val="000C06D9"/>
    <w:rsid w:val="000C149B"/>
    <w:rsid w:val="000C5CC7"/>
    <w:rsid w:val="000D2072"/>
    <w:rsid w:val="000D23E5"/>
    <w:rsid w:val="000F4E8B"/>
    <w:rsid w:val="00111E15"/>
    <w:rsid w:val="00112D7E"/>
    <w:rsid w:val="00122FDB"/>
    <w:rsid w:val="00125A2A"/>
    <w:rsid w:val="00132717"/>
    <w:rsid w:val="00141542"/>
    <w:rsid w:val="001438FA"/>
    <w:rsid w:val="0014592D"/>
    <w:rsid w:val="00147C97"/>
    <w:rsid w:val="00150AE0"/>
    <w:rsid w:val="00153DF3"/>
    <w:rsid w:val="00155FC2"/>
    <w:rsid w:val="001629B7"/>
    <w:rsid w:val="0016746E"/>
    <w:rsid w:val="001674DC"/>
    <w:rsid w:val="00170EBE"/>
    <w:rsid w:val="00173D56"/>
    <w:rsid w:val="00185B56"/>
    <w:rsid w:val="00186502"/>
    <w:rsid w:val="001A5806"/>
    <w:rsid w:val="001B1A6F"/>
    <w:rsid w:val="001B4941"/>
    <w:rsid w:val="001C0C61"/>
    <w:rsid w:val="001E351A"/>
    <w:rsid w:val="001E37A7"/>
    <w:rsid w:val="001E41B2"/>
    <w:rsid w:val="001E74DD"/>
    <w:rsid w:val="001F3E6F"/>
    <w:rsid w:val="001F5426"/>
    <w:rsid w:val="001F5DBE"/>
    <w:rsid w:val="00206C50"/>
    <w:rsid w:val="002161C9"/>
    <w:rsid w:val="00216794"/>
    <w:rsid w:val="00225FEF"/>
    <w:rsid w:val="0022655F"/>
    <w:rsid w:val="002469D9"/>
    <w:rsid w:val="002476FA"/>
    <w:rsid w:val="002546EB"/>
    <w:rsid w:val="002566F6"/>
    <w:rsid w:val="0026131B"/>
    <w:rsid w:val="0026399B"/>
    <w:rsid w:val="00267312"/>
    <w:rsid w:val="00272DB5"/>
    <w:rsid w:val="00276662"/>
    <w:rsid w:val="002839C6"/>
    <w:rsid w:val="00291D6B"/>
    <w:rsid w:val="0029290B"/>
    <w:rsid w:val="002A0BA4"/>
    <w:rsid w:val="002B1C93"/>
    <w:rsid w:val="002B5D1E"/>
    <w:rsid w:val="002E07FF"/>
    <w:rsid w:val="002E38C2"/>
    <w:rsid w:val="002E52B5"/>
    <w:rsid w:val="002F377E"/>
    <w:rsid w:val="00301941"/>
    <w:rsid w:val="00302C1D"/>
    <w:rsid w:val="00304EF6"/>
    <w:rsid w:val="0030667A"/>
    <w:rsid w:val="003127CD"/>
    <w:rsid w:val="00316C29"/>
    <w:rsid w:val="00317559"/>
    <w:rsid w:val="00321D3E"/>
    <w:rsid w:val="003238FB"/>
    <w:rsid w:val="00324BDC"/>
    <w:rsid w:val="003347C9"/>
    <w:rsid w:val="0033741E"/>
    <w:rsid w:val="00345366"/>
    <w:rsid w:val="00365E25"/>
    <w:rsid w:val="003750AE"/>
    <w:rsid w:val="003750B9"/>
    <w:rsid w:val="00375889"/>
    <w:rsid w:val="00377578"/>
    <w:rsid w:val="00381AFE"/>
    <w:rsid w:val="003822C4"/>
    <w:rsid w:val="003A7900"/>
    <w:rsid w:val="003B7BBC"/>
    <w:rsid w:val="003C089E"/>
    <w:rsid w:val="003C3494"/>
    <w:rsid w:val="003C6046"/>
    <w:rsid w:val="003D1CDD"/>
    <w:rsid w:val="003D61B0"/>
    <w:rsid w:val="003E73CB"/>
    <w:rsid w:val="003F0B48"/>
    <w:rsid w:val="003F1079"/>
    <w:rsid w:val="003F2CD0"/>
    <w:rsid w:val="003F7E84"/>
    <w:rsid w:val="004024CB"/>
    <w:rsid w:val="00407413"/>
    <w:rsid w:val="00411BE2"/>
    <w:rsid w:val="004141CF"/>
    <w:rsid w:val="00422052"/>
    <w:rsid w:val="00431CC5"/>
    <w:rsid w:val="00432065"/>
    <w:rsid w:val="004323D8"/>
    <w:rsid w:val="00437A9E"/>
    <w:rsid w:val="00443C94"/>
    <w:rsid w:val="004657DE"/>
    <w:rsid w:val="00470B71"/>
    <w:rsid w:val="004772BF"/>
    <w:rsid w:val="00485D5F"/>
    <w:rsid w:val="00493D39"/>
    <w:rsid w:val="004A0DC3"/>
    <w:rsid w:val="004A53E5"/>
    <w:rsid w:val="004D19F6"/>
    <w:rsid w:val="004E10F3"/>
    <w:rsid w:val="004E2E21"/>
    <w:rsid w:val="004E4A06"/>
    <w:rsid w:val="005050DF"/>
    <w:rsid w:val="005105A3"/>
    <w:rsid w:val="00514FC0"/>
    <w:rsid w:val="00524543"/>
    <w:rsid w:val="00532455"/>
    <w:rsid w:val="00534233"/>
    <w:rsid w:val="00537786"/>
    <w:rsid w:val="0054436A"/>
    <w:rsid w:val="00545B8D"/>
    <w:rsid w:val="00564032"/>
    <w:rsid w:val="00571BA6"/>
    <w:rsid w:val="005860A3"/>
    <w:rsid w:val="005909C9"/>
    <w:rsid w:val="0059792A"/>
    <w:rsid w:val="005A05F4"/>
    <w:rsid w:val="005A2064"/>
    <w:rsid w:val="005A2A57"/>
    <w:rsid w:val="005A33BA"/>
    <w:rsid w:val="005A57BB"/>
    <w:rsid w:val="005C1D06"/>
    <w:rsid w:val="005C217B"/>
    <w:rsid w:val="005D0264"/>
    <w:rsid w:val="005D09F8"/>
    <w:rsid w:val="005D0A6B"/>
    <w:rsid w:val="005D0AF0"/>
    <w:rsid w:val="005D52B6"/>
    <w:rsid w:val="005E0555"/>
    <w:rsid w:val="0060184E"/>
    <w:rsid w:val="00607545"/>
    <w:rsid w:val="00611D82"/>
    <w:rsid w:val="006133EC"/>
    <w:rsid w:val="00613C1B"/>
    <w:rsid w:val="0061623B"/>
    <w:rsid w:val="0062374B"/>
    <w:rsid w:val="00623A49"/>
    <w:rsid w:val="00624367"/>
    <w:rsid w:val="006270FC"/>
    <w:rsid w:val="00631657"/>
    <w:rsid w:val="0063218A"/>
    <w:rsid w:val="0063297C"/>
    <w:rsid w:val="0064097C"/>
    <w:rsid w:val="00641022"/>
    <w:rsid w:val="00646911"/>
    <w:rsid w:val="00650693"/>
    <w:rsid w:val="00653D4C"/>
    <w:rsid w:val="006554AE"/>
    <w:rsid w:val="00665274"/>
    <w:rsid w:val="00670B17"/>
    <w:rsid w:val="00676D94"/>
    <w:rsid w:val="00682350"/>
    <w:rsid w:val="00682EE5"/>
    <w:rsid w:val="0068398F"/>
    <w:rsid w:val="0068723C"/>
    <w:rsid w:val="00690724"/>
    <w:rsid w:val="006A2D38"/>
    <w:rsid w:val="006B1171"/>
    <w:rsid w:val="006B296A"/>
    <w:rsid w:val="006C2CA6"/>
    <w:rsid w:val="006C637C"/>
    <w:rsid w:val="006D77E1"/>
    <w:rsid w:val="006E0012"/>
    <w:rsid w:val="006F6F79"/>
    <w:rsid w:val="0070180A"/>
    <w:rsid w:val="00704147"/>
    <w:rsid w:val="00711FAE"/>
    <w:rsid w:val="00713407"/>
    <w:rsid w:val="0073575A"/>
    <w:rsid w:val="007375A5"/>
    <w:rsid w:val="007429C8"/>
    <w:rsid w:val="0074568B"/>
    <w:rsid w:val="00771C90"/>
    <w:rsid w:val="0077311A"/>
    <w:rsid w:val="00774234"/>
    <w:rsid w:val="007759C0"/>
    <w:rsid w:val="00780E77"/>
    <w:rsid w:val="0078144A"/>
    <w:rsid w:val="00786AB7"/>
    <w:rsid w:val="00794795"/>
    <w:rsid w:val="007A4900"/>
    <w:rsid w:val="007A5D81"/>
    <w:rsid w:val="007A701E"/>
    <w:rsid w:val="007B0DC9"/>
    <w:rsid w:val="007B67BC"/>
    <w:rsid w:val="007C141B"/>
    <w:rsid w:val="007C3158"/>
    <w:rsid w:val="007D39A9"/>
    <w:rsid w:val="007D6489"/>
    <w:rsid w:val="007E004E"/>
    <w:rsid w:val="007F66CD"/>
    <w:rsid w:val="00804473"/>
    <w:rsid w:val="008239FF"/>
    <w:rsid w:val="00824D7D"/>
    <w:rsid w:val="00827A8E"/>
    <w:rsid w:val="00833AC0"/>
    <w:rsid w:val="008374F4"/>
    <w:rsid w:val="0084045F"/>
    <w:rsid w:val="00841861"/>
    <w:rsid w:val="00843E32"/>
    <w:rsid w:val="0085472C"/>
    <w:rsid w:val="00862374"/>
    <w:rsid w:val="00862FCE"/>
    <w:rsid w:val="0086583E"/>
    <w:rsid w:val="008764AE"/>
    <w:rsid w:val="00877C80"/>
    <w:rsid w:val="00880C22"/>
    <w:rsid w:val="0088525C"/>
    <w:rsid w:val="008A0F9E"/>
    <w:rsid w:val="008A1013"/>
    <w:rsid w:val="008A1A7C"/>
    <w:rsid w:val="008B57C4"/>
    <w:rsid w:val="008C0D0E"/>
    <w:rsid w:val="008C43C3"/>
    <w:rsid w:val="008C54D7"/>
    <w:rsid w:val="008C6B26"/>
    <w:rsid w:val="008C6C7B"/>
    <w:rsid w:val="008C773B"/>
    <w:rsid w:val="008D2628"/>
    <w:rsid w:val="008D483A"/>
    <w:rsid w:val="008D6C27"/>
    <w:rsid w:val="008F1AB5"/>
    <w:rsid w:val="00901E98"/>
    <w:rsid w:val="0091478C"/>
    <w:rsid w:val="00922EA3"/>
    <w:rsid w:val="009252F3"/>
    <w:rsid w:val="00933412"/>
    <w:rsid w:val="00937813"/>
    <w:rsid w:val="009523AA"/>
    <w:rsid w:val="0095288C"/>
    <w:rsid w:val="009565A4"/>
    <w:rsid w:val="00962440"/>
    <w:rsid w:val="00963617"/>
    <w:rsid w:val="00963C09"/>
    <w:rsid w:val="009761A5"/>
    <w:rsid w:val="00977A3D"/>
    <w:rsid w:val="009A45D9"/>
    <w:rsid w:val="009B3985"/>
    <w:rsid w:val="009B508A"/>
    <w:rsid w:val="009C1EF8"/>
    <w:rsid w:val="009C284D"/>
    <w:rsid w:val="009C3D5F"/>
    <w:rsid w:val="009C41BD"/>
    <w:rsid w:val="009C7859"/>
    <w:rsid w:val="009D0287"/>
    <w:rsid w:val="009D2A36"/>
    <w:rsid w:val="009D5538"/>
    <w:rsid w:val="009F407B"/>
    <w:rsid w:val="009F4D63"/>
    <w:rsid w:val="009F555B"/>
    <w:rsid w:val="00A071BC"/>
    <w:rsid w:val="00A113CE"/>
    <w:rsid w:val="00A17976"/>
    <w:rsid w:val="00A37B42"/>
    <w:rsid w:val="00A45C70"/>
    <w:rsid w:val="00A55629"/>
    <w:rsid w:val="00A652F5"/>
    <w:rsid w:val="00A714E3"/>
    <w:rsid w:val="00A716C7"/>
    <w:rsid w:val="00A72929"/>
    <w:rsid w:val="00A82532"/>
    <w:rsid w:val="00A83203"/>
    <w:rsid w:val="00A879CD"/>
    <w:rsid w:val="00A906D3"/>
    <w:rsid w:val="00A9214B"/>
    <w:rsid w:val="00A92A05"/>
    <w:rsid w:val="00AA19B2"/>
    <w:rsid w:val="00AA4509"/>
    <w:rsid w:val="00AA466C"/>
    <w:rsid w:val="00AB2492"/>
    <w:rsid w:val="00AB53BC"/>
    <w:rsid w:val="00AC2638"/>
    <w:rsid w:val="00AC3FC9"/>
    <w:rsid w:val="00AD71BC"/>
    <w:rsid w:val="00AE1CAF"/>
    <w:rsid w:val="00AE40D9"/>
    <w:rsid w:val="00AF4D30"/>
    <w:rsid w:val="00B024A1"/>
    <w:rsid w:val="00B04983"/>
    <w:rsid w:val="00B1082A"/>
    <w:rsid w:val="00B237EC"/>
    <w:rsid w:val="00B26441"/>
    <w:rsid w:val="00B31D7F"/>
    <w:rsid w:val="00B439E3"/>
    <w:rsid w:val="00B46B2F"/>
    <w:rsid w:val="00B51B0F"/>
    <w:rsid w:val="00B531BE"/>
    <w:rsid w:val="00B554EA"/>
    <w:rsid w:val="00B60476"/>
    <w:rsid w:val="00B64FA5"/>
    <w:rsid w:val="00B65CCA"/>
    <w:rsid w:val="00B7645B"/>
    <w:rsid w:val="00B815E3"/>
    <w:rsid w:val="00BA2EDB"/>
    <w:rsid w:val="00BA3198"/>
    <w:rsid w:val="00BA6E17"/>
    <w:rsid w:val="00BB2378"/>
    <w:rsid w:val="00BC46FD"/>
    <w:rsid w:val="00BC57C7"/>
    <w:rsid w:val="00BD0F06"/>
    <w:rsid w:val="00BF3E1D"/>
    <w:rsid w:val="00C020F5"/>
    <w:rsid w:val="00C04D3A"/>
    <w:rsid w:val="00C04FE8"/>
    <w:rsid w:val="00C13A31"/>
    <w:rsid w:val="00C1482B"/>
    <w:rsid w:val="00C15F6F"/>
    <w:rsid w:val="00C163F9"/>
    <w:rsid w:val="00C224CD"/>
    <w:rsid w:val="00C40C44"/>
    <w:rsid w:val="00C40FA4"/>
    <w:rsid w:val="00C45CE0"/>
    <w:rsid w:val="00C510E3"/>
    <w:rsid w:val="00C53179"/>
    <w:rsid w:val="00C536BC"/>
    <w:rsid w:val="00C55AC2"/>
    <w:rsid w:val="00C65842"/>
    <w:rsid w:val="00C70712"/>
    <w:rsid w:val="00C7141A"/>
    <w:rsid w:val="00C750C6"/>
    <w:rsid w:val="00C8447E"/>
    <w:rsid w:val="00C86D2A"/>
    <w:rsid w:val="00C9788A"/>
    <w:rsid w:val="00CB055D"/>
    <w:rsid w:val="00CB51FA"/>
    <w:rsid w:val="00CB6C2A"/>
    <w:rsid w:val="00CD597C"/>
    <w:rsid w:val="00CE3558"/>
    <w:rsid w:val="00CE74D5"/>
    <w:rsid w:val="00CF0ED6"/>
    <w:rsid w:val="00CF74FE"/>
    <w:rsid w:val="00CF767F"/>
    <w:rsid w:val="00D0103E"/>
    <w:rsid w:val="00D02C9B"/>
    <w:rsid w:val="00D072D7"/>
    <w:rsid w:val="00D226DD"/>
    <w:rsid w:val="00D25145"/>
    <w:rsid w:val="00D350C2"/>
    <w:rsid w:val="00D40D72"/>
    <w:rsid w:val="00D44B4E"/>
    <w:rsid w:val="00D5419F"/>
    <w:rsid w:val="00D545DE"/>
    <w:rsid w:val="00D56880"/>
    <w:rsid w:val="00D56BB2"/>
    <w:rsid w:val="00D56D7F"/>
    <w:rsid w:val="00D56E50"/>
    <w:rsid w:val="00D71B33"/>
    <w:rsid w:val="00D71EE3"/>
    <w:rsid w:val="00D72FA7"/>
    <w:rsid w:val="00D76D13"/>
    <w:rsid w:val="00D824F5"/>
    <w:rsid w:val="00D8331C"/>
    <w:rsid w:val="00D8483F"/>
    <w:rsid w:val="00D86FAB"/>
    <w:rsid w:val="00D92E7C"/>
    <w:rsid w:val="00DA048F"/>
    <w:rsid w:val="00DA0512"/>
    <w:rsid w:val="00DA1AC1"/>
    <w:rsid w:val="00DB7959"/>
    <w:rsid w:val="00DC3527"/>
    <w:rsid w:val="00DC69C6"/>
    <w:rsid w:val="00DD01AB"/>
    <w:rsid w:val="00DD1AC3"/>
    <w:rsid w:val="00DD30A0"/>
    <w:rsid w:val="00DD4CAD"/>
    <w:rsid w:val="00DE29C6"/>
    <w:rsid w:val="00DE4692"/>
    <w:rsid w:val="00DE5DFD"/>
    <w:rsid w:val="00DF008B"/>
    <w:rsid w:val="00DF0762"/>
    <w:rsid w:val="00DF4E60"/>
    <w:rsid w:val="00DF7981"/>
    <w:rsid w:val="00E07A24"/>
    <w:rsid w:val="00E113F2"/>
    <w:rsid w:val="00E1329D"/>
    <w:rsid w:val="00E1448F"/>
    <w:rsid w:val="00E25CEF"/>
    <w:rsid w:val="00E45183"/>
    <w:rsid w:val="00E455E2"/>
    <w:rsid w:val="00E46E21"/>
    <w:rsid w:val="00E53C8C"/>
    <w:rsid w:val="00E5592A"/>
    <w:rsid w:val="00E75199"/>
    <w:rsid w:val="00E82601"/>
    <w:rsid w:val="00E8596E"/>
    <w:rsid w:val="00E9105F"/>
    <w:rsid w:val="00EB1180"/>
    <w:rsid w:val="00EB2E5D"/>
    <w:rsid w:val="00EB7DB0"/>
    <w:rsid w:val="00EC1284"/>
    <w:rsid w:val="00EC2963"/>
    <w:rsid w:val="00ED218F"/>
    <w:rsid w:val="00ED35CC"/>
    <w:rsid w:val="00EF2FE4"/>
    <w:rsid w:val="00EF3BC3"/>
    <w:rsid w:val="00F046DD"/>
    <w:rsid w:val="00F04ABB"/>
    <w:rsid w:val="00F13F25"/>
    <w:rsid w:val="00F15354"/>
    <w:rsid w:val="00F306B1"/>
    <w:rsid w:val="00F35833"/>
    <w:rsid w:val="00F44AA6"/>
    <w:rsid w:val="00F454B1"/>
    <w:rsid w:val="00F51680"/>
    <w:rsid w:val="00F71560"/>
    <w:rsid w:val="00F73EDF"/>
    <w:rsid w:val="00F745E8"/>
    <w:rsid w:val="00F75B2E"/>
    <w:rsid w:val="00F85FD8"/>
    <w:rsid w:val="00F92562"/>
    <w:rsid w:val="00F958CE"/>
    <w:rsid w:val="00FA5108"/>
    <w:rsid w:val="00FA5FBF"/>
    <w:rsid w:val="00FB0DBD"/>
    <w:rsid w:val="00FC69CF"/>
    <w:rsid w:val="00FE75BE"/>
    <w:rsid w:val="00FF1883"/>
    <w:rsid w:val="00FF3945"/>
    <w:rsid w:val="00FF3DC4"/>
    <w:rsid w:val="00FF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24D9"/>
  <w15:docId w15:val="{5F8692D4-0134-4E5F-92B0-C2EC9FAB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13"/>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7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0264"/>
    <w:pPr>
      <w:ind w:left="720"/>
      <w:contextualSpacing/>
    </w:pPr>
  </w:style>
  <w:style w:type="paragraph" w:styleId="FootnoteText">
    <w:name w:val="footnote text"/>
    <w:basedOn w:val="Normal"/>
    <w:link w:val="FootnoteTextChar"/>
    <w:uiPriority w:val="99"/>
    <w:semiHidden/>
    <w:unhideWhenUsed/>
    <w:rsid w:val="00C86D2A"/>
    <w:rPr>
      <w:sz w:val="20"/>
      <w:szCs w:val="20"/>
    </w:rPr>
  </w:style>
  <w:style w:type="character" w:customStyle="1" w:styleId="FootnoteTextChar">
    <w:name w:val="Footnote Text Char"/>
    <w:basedOn w:val="DefaultParagraphFont"/>
    <w:link w:val="FootnoteText"/>
    <w:uiPriority w:val="99"/>
    <w:semiHidden/>
    <w:rsid w:val="00C86D2A"/>
    <w:rPr>
      <w:rFonts w:ascii="Courier New" w:eastAsia="Courier New" w:hAnsi="Courier New" w:cs="Courier New"/>
      <w:color w:val="000000"/>
      <w:sz w:val="20"/>
      <w:szCs w:val="20"/>
      <w:lang w:val="vi-VN" w:eastAsia="vi-VN"/>
    </w:rPr>
  </w:style>
  <w:style w:type="character" w:styleId="FootnoteReference">
    <w:name w:val="footnote reference"/>
    <w:rsid w:val="00C86D2A"/>
    <w:rPr>
      <w:vertAlign w:val="superscript"/>
    </w:rPr>
  </w:style>
  <w:style w:type="character" w:customStyle="1" w:styleId="Bodytext">
    <w:name w:val="Body text_"/>
    <w:link w:val="BodyText3"/>
    <w:rsid w:val="00A17976"/>
    <w:rPr>
      <w:shd w:val="clear" w:color="auto" w:fill="FFFFFF"/>
    </w:rPr>
  </w:style>
  <w:style w:type="paragraph" w:customStyle="1" w:styleId="BodyText3">
    <w:name w:val="Body Text3"/>
    <w:basedOn w:val="Normal"/>
    <w:link w:val="Bodytext"/>
    <w:rsid w:val="00A17976"/>
    <w:pPr>
      <w:shd w:val="clear" w:color="auto" w:fill="FFFFFF"/>
      <w:spacing w:before="120" w:line="299" w:lineRule="exact"/>
      <w:jc w:val="both"/>
    </w:pPr>
    <w:rPr>
      <w:rFonts w:asciiTheme="minorHAnsi" w:eastAsiaTheme="minorHAnsi" w:hAnsiTheme="minorHAnsi" w:cstheme="minorBidi"/>
      <w:color w:val="auto"/>
      <w:sz w:val="22"/>
      <w:szCs w:val="22"/>
      <w:lang w:val="en-US" w:eastAsia="en-US"/>
    </w:rPr>
  </w:style>
  <w:style w:type="character" w:styleId="Hyperlink">
    <w:name w:val="Hyperlink"/>
    <w:basedOn w:val="DefaultParagraphFont"/>
    <w:uiPriority w:val="99"/>
    <w:semiHidden/>
    <w:unhideWhenUsed/>
    <w:rsid w:val="00665274"/>
    <w:rPr>
      <w:color w:val="0000FF"/>
      <w:u w:val="single"/>
    </w:rPr>
  </w:style>
  <w:style w:type="character" w:styleId="Strong">
    <w:name w:val="Strong"/>
    <w:basedOn w:val="DefaultParagraphFont"/>
    <w:uiPriority w:val="22"/>
    <w:qFormat/>
    <w:rsid w:val="00DF4E60"/>
    <w:rPr>
      <w:b/>
      <w:bCs/>
    </w:rPr>
  </w:style>
  <w:style w:type="paragraph" w:customStyle="1" w:styleId="CharCharCharCharCharCharCharCharChar1Char">
    <w:name w:val="Char Char Char Char Char Char Char Char Char1 Char"/>
    <w:basedOn w:val="Normal"/>
    <w:next w:val="Normal"/>
    <w:autoRedefine/>
    <w:semiHidden/>
    <w:rsid w:val="005909C9"/>
    <w:pPr>
      <w:widowControl/>
      <w:spacing w:before="120" w:after="120" w:line="312" w:lineRule="auto"/>
    </w:pPr>
    <w:rPr>
      <w:rFonts w:ascii="Times New Roman" w:eastAsia="Times New Roman" w:hAnsi="Times New Roman" w:cs="Times New Roman"/>
      <w:color w:val="auto"/>
      <w:sz w:val="28"/>
      <w:szCs w:val="22"/>
      <w:lang w:val="en-US" w:eastAsia="en-US"/>
    </w:rPr>
  </w:style>
  <w:style w:type="character" w:customStyle="1" w:styleId="fontstyle01">
    <w:name w:val="fontstyle01"/>
    <w:rsid w:val="001E37A7"/>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FF3945"/>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
    <w:name w:val="Normal (Web) Char"/>
    <w:link w:val="NormalWeb"/>
    <w:uiPriority w:val="99"/>
    <w:locked/>
    <w:rsid w:val="00FF394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11D82"/>
    <w:pPr>
      <w:tabs>
        <w:tab w:val="center" w:pos="4680"/>
        <w:tab w:val="right" w:pos="9360"/>
      </w:tabs>
    </w:pPr>
  </w:style>
  <w:style w:type="character" w:customStyle="1" w:styleId="HeaderChar">
    <w:name w:val="Header Char"/>
    <w:basedOn w:val="DefaultParagraphFont"/>
    <w:link w:val="Header"/>
    <w:uiPriority w:val="99"/>
    <w:rsid w:val="00611D82"/>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611D82"/>
    <w:pPr>
      <w:tabs>
        <w:tab w:val="center" w:pos="4680"/>
        <w:tab w:val="right" w:pos="9360"/>
      </w:tabs>
    </w:pPr>
  </w:style>
  <w:style w:type="character" w:customStyle="1" w:styleId="FooterChar">
    <w:name w:val="Footer Char"/>
    <w:basedOn w:val="DefaultParagraphFont"/>
    <w:link w:val="Footer"/>
    <w:uiPriority w:val="99"/>
    <w:rsid w:val="00611D82"/>
    <w:rPr>
      <w:rFonts w:ascii="Courier New" w:eastAsia="Courier New" w:hAnsi="Courier New" w:cs="Courier New"/>
      <w:color w:val="000000"/>
      <w:sz w:val="24"/>
      <w:szCs w:val="24"/>
      <w:lang w:val="vi-VN" w:eastAsia="vi-VN"/>
    </w:rPr>
  </w:style>
  <w:style w:type="paragraph" w:customStyle="1" w:styleId="CharCharCharCharCharCharCharCharChar1Char0">
    <w:name w:val="Char Char Char Char Char Char Char Char Char1 Char"/>
    <w:basedOn w:val="Normal"/>
    <w:next w:val="Normal"/>
    <w:autoRedefine/>
    <w:semiHidden/>
    <w:rsid w:val="009F407B"/>
    <w:pPr>
      <w:widowControl/>
      <w:spacing w:before="120" w:after="120" w:line="312" w:lineRule="auto"/>
    </w:pPr>
    <w:rPr>
      <w:rFonts w:ascii="Times New Roman" w:eastAsia="Times New Roman" w:hAnsi="Times New Roman" w:cs="Times New Roman"/>
      <w:color w:val="auto"/>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B7A87-E49D-4481-8BDB-8E8F5A32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Tuấn Anh Hồ</cp:lastModifiedBy>
  <cp:revision>3</cp:revision>
  <cp:lastPrinted>2026-05-08T01:20:00Z</cp:lastPrinted>
  <dcterms:created xsi:type="dcterms:W3CDTF">2026-06-09T03:07:00Z</dcterms:created>
  <dcterms:modified xsi:type="dcterms:W3CDTF">2026-06-10T09:23:00Z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2026-06-09T03:07:50Z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eaabcf25-6d92-4efb-a092-701e41f75df6</vt:lpwstr>
  </property>
  <property fmtid="{D5CDD505-2E9C-101B-9397-08002B2CF9AE}" pid="7" name="MSIP_Label_defa4170-0d19-0005-0004-bc88714345d2_ActionId">
    <vt:lpwstr>b5f58bc0-2279-4e6c-aa5f-504112d4e8a4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